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4C54" w14:textId="67851942" w:rsidR="00003232" w:rsidRPr="00343659" w:rsidRDefault="00003232" w:rsidP="00003232">
      <w:pPr>
        <w:rPr>
          <w:rFonts w:cstheme="minorHAnsi"/>
          <w:b/>
        </w:rPr>
      </w:pPr>
      <w:r w:rsidRPr="00343659">
        <w:rPr>
          <w:rFonts w:cstheme="minorHAnsi"/>
          <w:b/>
        </w:rPr>
        <w:t>Mission:</w:t>
      </w:r>
    </w:p>
    <w:p w14:paraId="11A8DC07" w14:textId="77777777" w:rsidR="00003232" w:rsidRPr="00343659" w:rsidRDefault="00003232" w:rsidP="00003232">
      <w:pPr>
        <w:rPr>
          <w:rFonts w:cstheme="minorHAnsi"/>
        </w:rPr>
      </w:pPr>
      <w:r w:rsidRPr="00343659">
        <w:rPr>
          <w:rFonts w:cstheme="minorHAnsi"/>
        </w:rPr>
        <w:t xml:space="preserve">Our mission is to improve the state system of </w:t>
      </w:r>
      <w:r w:rsidR="00B239AC" w:rsidRPr="00343659">
        <w:rPr>
          <w:rFonts w:cstheme="minorHAnsi"/>
        </w:rPr>
        <w:t xml:space="preserve">care for </w:t>
      </w:r>
      <w:r w:rsidRPr="00343659">
        <w:rPr>
          <w:rFonts w:cstheme="minorHAnsi"/>
        </w:rPr>
        <w:t xml:space="preserve">mental health and substance use </w:t>
      </w:r>
      <w:r w:rsidR="00B239AC" w:rsidRPr="00343659">
        <w:rPr>
          <w:rFonts w:cstheme="minorHAnsi"/>
        </w:rPr>
        <w:t xml:space="preserve">challenges </w:t>
      </w:r>
      <w:r w:rsidRPr="00343659">
        <w:rPr>
          <w:rFonts w:cstheme="minorHAnsi"/>
        </w:rPr>
        <w:t xml:space="preserve">by magnifying the voice of the </w:t>
      </w:r>
      <w:r w:rsidR="00B239AC" w:rsidRPr="00343659">
        <w:rPr>
          <w:rFonts w:cstheme="minorHAnsi"/>
        </w:rPr>
        <w:t xml:space="preserve">individuals with lived experience </w:t>
      </w:r>
      <w:r w:rsidRPr="00343659">
        <w:rPr>
          <w:rFonts w:cstheme="minorHAnsi"/>
        </w:rPr>
        <w:t>and their families</w:t>
      </w:r>
      <w:r w:rsidR="00B239AC" w:rsidRPr="00343659">
        <w:rPr>
          <w:rFonts w:cstheme="minorHAnsi"/>
        </w:rPr>
        <w:t>, and</w:t>
      </w:r>
      <w:r w:rsidRPr="00343659">
        <w:rPr>
          <w:rFonts w:cstheme="minorHAnsi"/>
        </w:rPr>
        <w:t xml:space="preserve"> by making specific recommendations for improvements</w:t>
      </w:r>
      <w:r w:rsidR="00784085" w:rsidRPr="00343659">
        <w:rPr>
          <w:rFonts w:cstheme="minorHAnsi"/>
        </w:rPr>
        <w:t xml:space="preserve"> as required by federal </w:t>
      </w:r>
      <w:r w:rsidR="00C66E7C" w:rsidRPr="00343659">
        <w:rPr>
          <w:rFonts w:cstheme="minorHAnsi"/>
        </w:rPr>
        <w:t>and state statute</w:t>
      </w:r>
      <w:r w:rsidR="00A21ECF" w:rsidRPr="00343659">
        <w:rPr>
          <w:rFonts w:cstheme="minorHAnsi"/>
        </w:rPr>
        <w:t>s</w:t>
      </w:r>
      <w:r w:rsidR="00C66E7C" w:rsidRPr="00343659">
        <w:rPr>
          <w:rFonts w:cstheme="minorHAnsi"/>
        </w:rPr>
        <w:t xml:space="preserve">. </w:t>
      </w:r>
      <w:r w:rsidRPr="00343659">
        <w:rPr>
          <w:rFonts w:cstheme="minorHAnsi"/>
        </w:rPr>
        <w:t xml:space="preserve"> </w:t>
      </w:r>
      <w:r w:rsidR="00C66E7C" w:rsidRPr="00343659">
        <w:rPr>
          <w:rFonts w:cstheme="minorHAnsi"/>
        </w:rPr>
        <w:t>Federal Title 42 § 300x–3, State Title 34-B §3609</w:t>
      </w:r>
    </w:p>
    <w:p w14:paraId="160DC426" w14:textId="77777777" w:rsidR="00003232" w:rsidRPr="00343659" w:rsidRDefault="00003232" w:rsidP="00003232">
      <w:pPr>
        <w:rPr>
          <w:rFonts w:cstheme="minorHAnsi"/>
          <w:b/>
        </w:rPr>
      </w:pPr>
      <w:r w:rsidRPr="00343659">
        <w:rPr>
          <w:rFonts w:cstheme="minorHAnsi"/>
          <w:b/>
        </w:rPr>
        <w:t>Vision:</w:t>
      </w:r>
    </w:p>
    <w:p w14:paraId="292AA3D9" w14:textId="77777777" w:rsidR="00003232" w:rsidRPr="00343659" w:rsidRDefault="00003232" w:rsidP="00003232">
      <w:pPr>
        <w:rPr>
          <w:rFonts w:cstheme="minorHAnsi"/>
        </w:rPr>
      </w:pPr>
      <w:r w:rsidRPr="00343659">
        <w:rPr>
          <w:rFonts w:cstheme="minorHAnsi"/>
        </w:rPr>
        <w:t xml:space="preserve">The QIC wants every </w:t>
      </w:r>
      <w:r w:rsidR="000A3E2A" w:rsidRPr="00343659">
        <w:rPr>
          <w:rFonts w:cstheme="minorHAnsi"/>
        </w:rPr>
        <w:t>person in Maine to have access to</w:t>
      </w:r>
      <w:r w:rsidRPr="00343659">
        <w:rPr>
          <w:rFonts w:cstheme="minorHAnsi"/>
        </w:rPr>
        <w:t xml:space="preserve"> the highest </w:t>
      </w:r>
      <w:r w:rsidR="000A3E2A" w:rsidRPr="00343659">
        <w:rPr>
          <w:rFonts w:cstheme="minorHAnsi"/>
        </w:rPr>
        <w:t>quality</w:t>
      </w:r>
      <w:r w:rsidRPr="00343659">
        <w:rPr>
          <w:rFonts w:cstheme="minorHAnsi"/>
        </w:rPr>
        <w:t xml:space="preserve"> mental health and substance use services in an environment of respect and empowerment. </w:t>
      </w:r>
    </w:p>
    <w:p w14:paraId="63DC7E97" w14:textId="77777777" w:rsidR="000A3E2A" w:rsidRPr="00343659" w:rsidRDefault="00003232" w:rsidP="000A3E2A">
      <w:pPr>
        <w:rPr>
          <w:rFonts w:cstheme="minorHAnsi"/>
          <w:b/>
        </w:rPr>
      </w:pPr>
      <w:r w:rsidRPr="00343659">
        <w:rPr>
          <w:rFonts w:cstheme="minorHAnsi"/>
          <w:b/>
        </w:rPr>
        <w:t>Values:</w:t>
      </w:r>
    </w:p>
    <w:p w14:paraId="1FEAAC4C" w14:textId="77777777" w:rsidR="00350D77" w:rsidRPr="00343659" w:rsidRDefault="000A3E2A" w:rsidP="00350D77">
      <w:pPr>
        <w:spacing w:after="0"/>
        <w:rPr>
          <w:rFonts w:cstheme="minorHAnsi"/>
        </w:rPr>
      </w:pPr>
      <w:r w:rsidRPr="00343659">
        <w:rPr>
          <w:rFonts w:cstheme="minorHAnsi"/>
        </w:rPr>
        <w:t>1</w:t>
      </w:r>
      <w:r w:rsidRPr="00343659">
        <w:rPr>
          <w:rFonts w:cstheme="minorHAnsi"/>
          <w:b/>
        </w:rPr>
        <w:t xml:space="preserve">. </w:t>
      </w:r>
      <w:r w:rsidRPr="00343659">
        <w:rPr>
          <w:rFonts w:cstheme="minorHAnsi"/>
        </w:rPr>
        <w:t>W</w:t>
      </w:r>
      <w:r w:rsidR="00003232" w:rsidRPr="00343659">
        <w:rPr>
          <w:rFonts w:cstheme="minorHAnsi"/>
        </w:rPr>
        <w:t>e are focused on improving the system as a whole (the mental health and substance use disorder system).</w:t>
      </w:r>
    </w:p>
    <w:p w14:paraId="7322A698" w14:textId="72F79A63" w:rsidR="0009378B" w:rsidRPr="00343659" w:rsidRDefault="000A3E2A" w:rsidP="00350D77">
      <w:pPr>
        <w:spacing w:after="0"/>
        <w:rPr>
          <w:rFonts w:cstheme="minorHAnsi"/>
        </w:rPr>
      </w:pPr>
      <w:r w:rsidRPr="00343659">
        <w:rPr>
          <w:rFonts w:cstheme="minorHAnsi"/>
        </w:rPr>
        <w:t xml:space="preserve">2. </w:t>
      </w:r>
      <w:r w:rsidR="00003232" w:rsidRPr="00343659">
        <w:rPr>
          <w:rFonts w:cstheme="minorHAnsi"/>
        </w:rPr>
        <w:t>We believe in equal access to a fair system of high-quality services.</w:t>
      </w:r>
    </w:p>
    <w:p w14:paraId="135E0983" w14:textId="77777777" w:rsidR="000A3E2A" w:rsidRPr="00343659" w:rsidRDefault="000A3E2A" w:rsidP="00350D77">
      <w:pPr>
        <w:spacing w:after="0"/>
        <w:rPr>
          <w:rFonts w:eastAsia="Times New Roman" w:cstheme="minorHAnsi"/>
          <w:color w:val="222222"/>
        </w:rPr>
      </w:pPr>
      <w:r w:rsidRPr="00343659">
        <w:rPr>
          <w:rFonts w:eastAsia="Times New Roman" w:cstheme="minorHAnsi"/>
          <w:color w:val="222222"/>
        </w:rPr>
        <w:t>3. We respect all individuals.</w:t>
      </w:r>
    </w:p>
    <w:p w14:paraId="199F9679" w14:textId="77777777" w:rsidR="000A3E2A" w:rsidRPr="00343659" w:rsidRDefault="000A3E2A" w:rsidP="00350D77">
      <w:pPr>
        <w:shd w:val="clear" w:color="auto" w:fill="FFFFFF"/>
        <w:spacing w:after="0" w:line="253" w:lineRule="atLeast"/>
        <w:rPr>
          <w:rFonts w:eastAsia="Times New Roman" w:cstheme="minorHAnsi"/>
          <w:color w:val="222222"/>
        </w:rPr>
      </w:pPr>
      <w:r w:rsidRPr="00343659">
        <w:rPr>
          <w:rFonts w:eastAsia="Times New Roman" w:cstheme="minorHAnsi"/>
          <w:color w:val="222222"/>
        </w:rPr>
        <w:t>4. We value diversity, equity, inclusion, and accessibility.</w:t>
      </w:r>
    </w:p>
    <w:p w14:paraId="1A5C560F" w14:textId="77777777" w:rsidR="000A3E2A" w:rsidRPr="00343659" w:rsidRDefault="000A3E2A" w:rsidP="00350D77">
      <w:pPr>
        <w:shd w:val="clear" w:color="auto" w:fill="FFFFFF"/>
        <w:spacing w:after="0" w:line="253" w:lineRule="atLeast"/>
        <w:rPr>
          <w:rFonts w:eastAsia="Times New Roman" w:cstheme="minorHAnsi"/>
          <w:color w:val="222222"/>
        </w:rPr>
      </w:pPr>
      <w:r w:rsidRPr="00343659">
        <w:rPr>
          <w:rFonts w:eastAsia="Times New Roman" w:cstheme="minorHAnsi"/>
          <w:color w:val="222222"/>
        </w:rPr>
        <w:t>5. We value input from all stakeholders.</w:t>
      </w:r>
    </w:p>
    <w:p w14:paraId="635E3678" w14:textId="77777777" w:rsidR="000A3E2A" w:rsidRPr="00343659" w:rsidRDefault="000A3E2A" w:rsidP="000A3E2A">
      <w:pPr>
        <w:shd w:val="clear" w:color="auto" w:fill="FFFFFF"/>
        <w:spacing w:after="0" w:line="240" w:lineRule="auto"/>
        <w:rPr>
          <w:rFonts w:eastAsia="Times New Roman" w:cstheme="minorHAnsi"/>
          <w:color w:val="222222"/>
        </w:rPr>
      </w:pPr>
      <w:r w:rsidRPr="00343659">
        <w:rPr>
          <w:rFonts w:eastAsia="Times New Roman" w:cstheme="minorHAnsi"/>
          <w:color w:val="222222"/>
        </w:rPr>
        <w:t>6. We are especially interested in hearing, amplifying and acting on the voices of those with lived experiences and their families.</w:t>
      </w:r>
    </w:p>
    <w:p w14:paraId="305C7C33" w14:textId="77777777" w:rsidR="000A3E2A" w:rsidRPr="00343659" w:rsidRDefault="000A3E2A" w:rsidP="000A3E2A">
      <w:pPr>
        <w:shd w:val="clear" w:color="auto" w:fill="FFFFFF"/>
        <w:spacing w:after="0" w:line="253" w:lineRule="atLeast"/>
        <w:rPr>
          <w:rFonts w:eastAsia="Times New Roman" w:cstheme="minorHAnsi"/>
          <w:color w:val="222222"/>
        </w:rPr>
      </w:pPr>
      <w:r w:rsidRPr="00343659">
        <w:rPr>
          <w:rFonts w:eastAsia="Times New Roman" w:cstheme="minorHAnsi"/>
          <w:color w:val="222222"/>
        </w:rPr>
        <w:t xml:space="preserve">7. We earn trust </w:t>
      </w:r>
      <w:r w:rsidR="008D66A4" w:rsidRPr="00343659">
        <w:rPr>
          <w:rFonts w:eastAsia="Times New Roman" w:cstheme="minorHAnsi"/>
          <w:color w:val="222222"/>
        </w:rPr>
        <w:t>through demonstrating</w:t>
      </w:r>
      <w:r w:rsidRPr="00343659">
        <w:rPr>
          <w:rFonts w:eastAsia="Times New Roman" w:cstheme="minorHAnsi"/>
          <w:color w:val="222222"/>
        </w:rPr>
        <w:t xml:space="preserve"> integrity, passion, and commitment to all of our work.</w:t>
      </w:r>
    </w:p>
    <w:p w14:paraId="67158BDD" w14:textId="77777777" w:rsidR="00815F4D" w:rsidRPr="00343659" w:rsidRDefault="00815F4D" w:rsidP="009D01F7">
      <w:pPr>
        <w:spacing w:after="0"/>
        <w:rPr>
          <w:rFonts w:cstheme="minorHAnsi"/>
          <w:u w:val="single"/>
        </w:rPr>
      </w:pPr>
    </w:p>
    <w:p w14:paraId="40A3873C" w14:textId="77777777" w:rsidR="00411CBC" w:rsidRPr="00343659" w:rsidRDefault="00411CBC" w:rsidP="009D01F7">
      <w:pPr>
        <w:spacing w:after="0"/>
        <w:rPr>
          <w:rFonts w:cstheme="minorHAnsi"/>
          <w:u w:val="single"/>
        </w:rPr>
      </w:pPr>
      <w:r w:rsidRPr="00343659">
        <w:rPr>
          <w:rFonts w:cstheme="minorHAnsi"/>
          <w:u w:val="single"/>
        </w:rPr>
        <w:t>Welcome, Announcements, Adjustments to the Agenda (</w:t>
      </w:r>
      <w:r w:rsidR="00815F4D" w:rsidRPr="00343659">
        <w:rPr>
          <w:rFonts w:cstheme="minorHAnsi"/>
          <w:u w:val="single"/>
        </w:rPr>
        <w:t>9:00-9:05</w:t>
      </w:r>
      <w:r w:rsidRPr="00343659">
        <w:rPr>
          <w:rFonts w:cstheme="minorHAnsi"/>
          <w:u w:val="single"/>
        </w:rPr>
        <w:t>)</w:t>
      </w:r>
      <w:r w:rsidR="000471D6" w:rsidRPr="00343659">
        <w:rPr>
          <w:rFonts w:cstheme="minorHAnsi"/>
          <w:u w:val="single"/>
        </w:rPr>
        <w:t>(</w:t>
      </w:r>
      <w:r w:rsidR="00B7141C" w:rsidRPr="00343659">
        <w:rPr>
          <w:rFonts w:cstheme="minorHAnsi"/>
          <w:u w:val="single"/>
        </w:rPr>
        <w:t>5</w:t>
      </w:r>
      <w:r w:rsidR="000471D6" w:rsidRPr="00343659">
        <w:rPr>
          <w:rFonts w:cstheme="minorHAnsi"/>
          <w:u w:val="single"/>
        </w:rPr>
        <w:t xml:space="preserve"> mins)</w:t>
      </w:r>
    </w:p>
    <w:p w14:paraId="5C87DC7E" w14:textId="367A6F45" w:rsidR="00344523" w:rsidRPr="00343659" w:rsidRDefault="00344523" w:rsidP="009D01F7">
      <w:pPr>
        <w:spacing w:after="0"/>
        <w:rPr>
          <w:rFonts w:cstheme="minorHAnsi"/>
        </w:rPr>
      </w:pPr>
      <w:r w:rsidRPr="00343659">
        <w:rPr>
          <w:rFonts w:cstheme="minorHAnsi"/>
        </w:rPr>
        <w:tab/>
      </w:r>
      <w:r w:rsidR="005257E2" w:rsidRPr="00343659">
        <w:rPr>
          <w:rFonts w:cstheme="minorHAnsi"/>
        </w:rPr>
        <w:t>In Attendance:</w:t>
      </w:r>
    </w:p>
    <w:tbl>
      <w:tblPr>
        <w:tblStyle w:val="TableGrid"/>
        <w:tblW w:w="7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650"/>
        <w:gridCol w:w="2697"/>
      </w:tblGrid>
      <w:tr w:rsidR="00565BF8" w:rsidRPr="00343659" w14:paraId="48D656D2" w14:textId="77777777" w:rsidTr="005257E2">
        <w:trPr>
          <w:trHeight w:val="262"/>
        </w:trPr>
        <w:tc>
          <w:tcPr>
            <w:tcW w:w="2599" w:type="dxa"/>
          </w:tcPr>
          <w:p w14:paraId="013C83B4" w14:textId="77777777" w:rsidR="00565BF8" w:rsidRPr="00343659" w:rsidRDefault="00565BF8" w:rsidP="00A77C34">
            <w:pPr>
              <w:rPr>
                <w:rFonts w:cstheme="minorHAnsi"/>
                <w:strike/>
              </w:rPr>
            </w:pPr>
            <w:r w:rsidRPr="00343659">
              <w:rPr>
                <w:rFonts w:cstheme="minorHAnsi"/>
                <w:strike/>
              </w:rPr>
              <w:t>Ariel Linet</w:t>
            </w:r>
          </w:p>
        </w:tc>
        <w:tc>
          <w:tcPr>
            <w:tcW w:w="2650" w:type="dxa"/>
          </w:tcPr>
          <w:p w14:paraId="09954059" w14:textId="6CC16322" w:rsidR="00565BF8" w:rsidRPr="00343659" w:rsidRDefault="00565BF8" w:rsidP="00A77C34">
            <w:pPr>
              <w:rPr>
                <w:rFonts w:cstheme="minorHAnsi"/>
                <w:b/>
                <w:bCs/>
              </w:rPr>
            </w:pPr>
            <w:r w:rsidRPr="00343659">
              <w:rPr>
                <w:rFonts w:cstheme="minorHAnsi"/>
                <w:strike/>
              </w:rPr>
              <w:t>Jessica Wood</w:t>
            </w:r>
          </w:p>
        </w:tc>
        <w:tc>
          <w:tcPr>
            <w:tcW w:w="0" w:type="auto"/>
          </w:tcPr>
          <w:p w14:paraId="3DD25366" w14:textId="3E0BB0DE" w:rsidR="00565BF8" w:rsidRPr="00343659" w:rsidRDefault="00565BF8" w:rsidP="00A77C34">
            <w:pPr>
              <w:rPr>
                <w:rFonts w:cstheme="minorHAnsi"/>
                <w:b/>
                <w:bCs/>
              </w:rPr>
            </w:pPr>
            <w:r w:rsidRPr="00343659">
              <w:rPr>
                <w:rFonts w:cstheme="minorHAnsi"/>
                <w:b/>
                <w:bCs/>
              </w:rPr>
              <w:t>Richard Ladd, Sr</w:t>
            </w:r>
          </w:p>
        </w:tc>
      </w:tr>
      <w:tr w:rsidR="00565BF8" w:rsidRPr="00343659" w14:paraId="2BDCBCB5" w14:textId="77777777" w:rsidTr="005257E2">
        <w:trPr>
          <w:trHeight w:val="262"/>
        </w:trPr>
        <w:tc>
          <w:tcPr>
            <w:tcW w:w="2599" w:type="dxa"/>
          </w:tcPr>
          <w:p w14:paraId="61CD8184" w14:textId="1BB91F01" w:rsidR="00565BF8" w:rsidRPr="00343659" w:rsidRDefault="00565BF8" w:rsidP="00A77C34">
            <w:pPr>
              <w:rPr>
                <w:rFonts w:cstheme="minorHAnsi"/>
                <w:strike/>
              </w:rPr>
            </w:pPr>
            <w:r w:rsidRPr="00343659">
              <w:rPr>
                <w:rFonts w:cstheme="minorHAnsi"/>
                <w:strike/>
              </w:rPr>
              <w:t>Bill Lowenstein</w:t>
            </w:r>
          </w:p>
        </w:tc>
        <w:tc>
          <w:tcPr>
            <w:tcW w:w="2650" w:type="dxa"/>
          </w:tcPr>
          <w:p w14:paraId="23EE8CE1" w14:textId="2497AA57" w:rsidR="00565BF8" w:rsidRPr="00343659" w:rsidRDefault="00565BF8" w:rsidP="00A77C34">
            <w:pPr>
              <w:rPr>
                <w:rFonts w:cstheme="minorHAnsi"/>
                <w:strike/>
              </w:rPr>
            </w:pPr>
            <w:r w:rsidRPr="00343659">
              <w:rPr>
                <w:rFonts w:cstheme="minorHAnsi"/>
                <w:b/>
                <w:bCs/>
              </w:rPr>
              <w:t>Joel Gilbert</w:t>
            </w:r>
          </w:p>
        </w:tc>
        <w:tc>
          <w:tcPr>
            <w:tcW w:w="0" w:type="auto"/>
          </w:tcPr>
          <w:p w14:paraId="119F6B1C" w14:textId="77777777" w:rsidR="00565BF8" w:rsidRPr="00343659" w:rsidRDefault="00565BF8" w:rsidP="00A77C34">
            <w:pPr>
              <w:rPr>
                <w:rFonts w:cstheme="minorHAnsi"/>
                <w:strike/>
              </w:rPr>
            </w:pPr>
            <w:r w:rsidRPr="00343659">
              <w:rPr>
                <w:rFonts w:cstheme="minorHAnsi"/>
                <w:strike/>
              </w:rPr>
              <w:t>Robin Levesque</w:t>
            </w:r>
          </w:p>
        </w:tc>
      </w:tr>
      <w:tr w:rsidR="0097065C" w:rsidRPr="00343659" w14:paraId="7BD6771B" w14:textId="77777777" w:rsidTr="00BD0246">
        <w:trPr>
          <w:trHeight w:val="262"/>
        </w:trPr>
        <w:tc>
          <w:tcPr>
            <w:tcW w:w="2599" w:type="dxa"/>
            <w:vAlign w:val="center"/>
          </w:tcPr>
          <w:p w14:paraId="4E4033AF" w14:textId="68B490FD" w:rsidR="0097065C" w:rsidRPr="00343659" w:rsidRDefault="0097065C" w:rsidP="00A77C34">
            <w:pPr>
              <w:rPr>
                <w:rFonts w:cstheme="minorHAnsi"/>
                <w:strike/>
              </w:rPr>
            </w:pPr>
            <w:r w:rsidRPr="00343659">
              <w:rPr>
                <w:rFonts w:cstheme="minorHAnsi"/>
                <w:b/>
                <w:bCs/>
              </w:rPr>
              <w:t>Bobbi-Jo Bechard</w:t>
            </w:r>
          </w:p>
        </w:tc>
        <w:tc>
          <w:tcPr>
            <w:tcW w:w="2650" w:type="dxa"/>
          </w:tcPr>
          <w:p w14:paraId="100BA8CD" w14:textId="2681DD61" w:rsidR="0097065C" w:rsidRPr="00343659" w:rsidRDefault="0097065C" w:rsidP="00A77C34">
            <w:pPr>
              <w:rPr>
                <w:rFonts w:cstheme="minorHAnsi"/>
                <w:b/>
                <w:bCs/>
              </w:rPr>
            </w:pPr>
            <w:r w:rsidRPr="00343659">
              <w:rPr>
                <w:rFonts w:cstheme="minorHAnsi"/>
                <w:b/>
                <w:bCs/>
              </w:rPr>
              <w:t>Katherine Temple</w:t>
            </w:r>
          </w:p>
        </w:tc>
        <w:tc>
          <w:tcPr>
            <w:tcW w:w="0" w:type="auto"/>
          </w:tcPr>
          <w:p w14:paraId="2A578D5A" w14:textId="77777777" w:rsidR="0097065C" w:rsidRPr="00343659" w:rsidRDefault="0097065C" w:rsidP="00A77C34">
            <w:pPr>
              <w:rPr>
                <w:rFonts w:cstheme="minorHAnsi"/>
                <w:b/>
                <w:bCs/>
              </w:rPr>
            </w:pPr>
            <w:r w:rsidRPr="00343659">
              <w:rPr>
                <w:rFonts w:cstheme="minorHAnsi"/>
                <w:b/>
                <w:bCs/>
              </w:rPr>
              <w:t>Sarah Ferguson</w:t>
            </w:r>
          </w:p>
        </w:tc>
      </w:tr>
      <w:tr w:rsidR="0097065C" w:rsidRPr="00343659" w14:paraId="2B103A20" w14:textId="77777777" w:rsidTr="00BD0246">
        <w:trPr>
          <w:trHeight w:val="262"/>
        </w:trPr>
        <w:tc>
          <w:tcPr>
            <w:tcW w:w="2599" w:type="dxa"/>
          </w:tcPr>
          <w:p w14:paraId="6DA43699" w14:textId="7F755B4C" w:rsidR="0097065C" w:rsidRPr="00343659" w:rsidRDefault="0097065C" w:rsidP="00A77C34">
            <w:pPr>
              <w:rPr>
                <w:rFonts w:cstheme="minorHAnsi"/>
                <w:b/>
                <w:bCs/>
              </w:rPr>
            </w:pPr>
            <w:r w:rsidRPr="00343659">
              <w:rPr>
                <w:rFonts w:cstheme="minorHAnsi"/>
                <w:b/>
                <w:bCs/>
              </w:rPr>
              <w:t>Brianne Masselli</w:t>
            </w:r>
          </w:p>
        </w:tc>
        <w:tc>
          <w:tcPr>
            <w:tcW w:w="2650" w:type="dxa"/>
          </w:tcPr>
          <w:p w14:paraId="4FCF8C15" w14:textId="139C3C13" w:rsidR="0097065C" w:rsidRPr="00343659" w:rsidRDefault="0097065C" w:rsidP="00A77C34">
            <w:pPr>
              <w:rPr>
                <w:rFonts w:cstheme="minorHAnsi"/>
                <w:strike/>
              </w:rPr>
            </w:pPr>
            <w:r w:rsidRPr="00343659">
              <w:rPr>
                <w:rFonts w:cstheme="minorHAnsi"/>
                <w:strike/>
              </w:rPr>
              <w:t>Liz Remillard</w:t>
            </w:r>
          </w:p>
        </w:tc>
        <w:tc>
          <w:tcPr>
            <w:tcW w:w="0" w:type="auto"/>
          </w:tcPr>
          <w:p w14:paraId="683DEF3F" w14:textId="77777777" w:rsidR="0097065C" w:rsidRPr="00343659" w:rsidRDefault="0097065C" w:rsidP="00A77C34">
            <w:pPr>
              <w:rPr>
                <w:rFonts w:cstheme="minorHAnsi"/>
                <w:strike/>
              </w:rPr>
            </w:pPr>
            <w:r w:rsidRPr="00343659">
              <w:rPr>
                <w:rFonts w:cstheme="minorHAnsi"/>
                <w:strike/>
              </w:rPr>
              <w:t>Sharon Jordan</w:t>
            </w:r>
          </w:p>
        </w:tc>
      </w:tr>
      <w:tr w:rsidR="0097065C" w:rsidRPr="00343659" w14:paraId="18D14267" w14:textId="77777777" w:rsidTr="005257E2">
        <w:trPr>
          <w:trHeight w:val="262"/>
        </w:trPr>
        <w:tc>
          <w:tcPr>
            <w:tcW w:w="2599" w:type="dxa"/>
          </w:tcPr>
          <w:p w14:paraId="2892A93B" w14:textId="2F6C1788" w:rsidR="0097065C" w:rsidRPr="00343659" w:rsidRDefault="0097065C" w:rsidP="00A77C34">
            <w:pPr>
              <w:rPr>
                <w:rFonts w:cstheme="minorHAnsi"/>
                <w:b/>
                <w:bCs/>
              </w:rPr>
            </w:pPr>
            <w:r w:rsidRPr="00343659">
              <w:rPr>
                <w:rFonts w:cstheme="minorHAnsi"/>
                <w:b/>
                <w:bCs/>
              </w:rPr>
              <w:t>Christina Hardy</w:t>
            </w:r>
          </w:p>
        </w:tc>
        <w:tc>
          <w:tcPr>
            <w:tcW w:w="2650" w:type="dxa"/>
          </w:tcPr>
          <w:p w14:paraId="1D72FA7A" w14:textId="445766AE" w:rsidR="0097065C" w:rsidRPr="00343659" w:rsidRDefault="0097065C" w:rsidP="00A77C34">
            <w:pPr>
              <w:rPr>
                <w:rFonts w:cstheme="minorHAnsi"/>
                <w:b/>
                <w:bCs/>
              </w:rPr>
            </w:pPr>
            <w:r w:rsidRPr="00343659">
              <w:rPr>
                <w:rFonts w:cstheme="minorHAnsi"/>
                <w:b/>
                <w:bCs/>
              </w:rPr>
              <w:t>Liz Wing</w:t>
            </w:r>
          </w:p>
        </w:tc>
        <w:tc>
          <w:tcPr>
            <w:tcW w:w="0" w:type="auto"/>
          </w:tcPr>
          <w:p w14:paraId="5EFFDD14" w14:textId="77777777" w:rsidR="0097065C" w:rsidRPr="00343659" w:rsidRDefault="0097065C" w:rsidP="00A77C34">
            <w:pPr>
              <w:rPr>
                <w:rFonts w:cstheme="minorHAnsi"/>
                <w:b/>
                <w:bCs/>
              </w:rPr>
            </w:pPr>
            <w:r w:rsidRPr="00343659">
              <w:rPr>
                <w:rFonts w:cstheme="minorHAnsi"/>
                <w:b/>
                <w:bCs/>
              </w:rPr>
              <w:t>Stephanie Farquhar</w:t>
            </w:r>
          </w:p>
        </w:tc>
      </w:tr>
      <w:tr w:rsidR="0097065C" w:rsidRPr="00343659" w14:paraId="09749BC8" w14:textId="77777777" w:rsidTr="005257E2">
        <w:trPr>
          <w:trHeight w:val="262"/>
        </w:trPr>
        <w:tc>
          <w:tcPr>
            <w:tcW w:w="2599" w:type="dxa"/>
          </w:tcPr>
          <w:p w14:paraId="2EED1FBE" w14:textId="19D1A657" w:rsidR="0097065C" w:rsidRPr="00343659" w:rsidRDefault="0097065C" w:rsidP="00A77C34">
            <w:pPr>
              <w:rPr>
                <w:rFonts w:cstheme="minorHAnsi"/>
                <w:b/>
                <w:bCs/>
              </w:rPr>
            </w:pPr>
            <w:r w:rsidRPr="00343659">
              <w:rPr>
                <w:rFonts w:cstheme="minorHAnsi"/>
                <w:b/>
                <w:bCs/>
              </w:rPr>
              <w:t>Diane Bouffard</w:t>
            </w:r>
          </w:p>
        </w:tc>
        <w:tc>
          <w:tcPr>
            <w:tcW w:w="2650" w:type="dxa"/>
          </w:tcPr>
          <w:p w14:paraId="59E789F3" w14:textId="09BDE2D8" w:rsidR="0097065C" w:rsidRPr="00343659" w:rsidRDefault="0097065C" w:rsidP="00A77C34">
            <w:pPr>
              <w:rPr>
                <w:rFonts w:cstheme="minorHAnsi"/>
                <w:b/>
                <w:bCs/>
              </w:rPr>
            </w:pPr>
            <w:r w:rsidRPr="00343659">
              <w:rPr>
                <w:rFonts w:cstheme="minorHAnsi"/>
                <w:b/>
                <w:bCs/>
              </w:rPr>
              <w:t>Malory Shaughnessy</w:t>
            </w:r>
          </w:p>
        </w:tc>
        <w:tc>
          <w:tcPr>
            <w:tcW w:w="0" w:type="auto"/>
          </w:tcPr>
          <w:p w14:paraId="22A40586" w14:textId="77777777" w:rsidR="0097065C" w:rsidRPr="00343659" w:rsidRDefault="0097065C" w:rsidP="00A77C34">
            <w:pPr>
              <w:rPr>
                <w:rFonts w:cstheme="minorHAnsi"/>
                <w:b/>
                <w:bCs/>
              </w:rPr>
            </w:pPr>
            <w:r w:rsidRPr="00343659">
              <w:rPr>
                <w:rFonts w:cstheme="minorHAnsi"/>
                <w:b/>
                <w:bCs/>
              </w:rPr>
              <w:t>Susan Parks</w:t>
            </w:r>
          </w:p>
        </w:tc>
      </w:tr>
      <w:tr w:rsidR="0097065C" w:rsidRPr="00343659" w14:paraId="2321E259" w14:textId="77777777" w:rsidTr="005257E2">
        <w:trPr>
          <w:trHeight w:val="262"/>
        </w:trPr>
        <w:tc>
          <w:tcPr>
            <w:tcW w:w="2599" w:type="dxa"/>
          </w:tcPr>
          <w:p w14:paraId="598900AD" w14:textId="2DEE674D" w:rsidR="0097065C" w:rsidRPr="00343659" w:rsidRDefault="0097065C" w:rsidP="00A77C34">
            <w:pPr>
              <w:rPr>
                <w:rFonts w:cstheme="minorHAnsi"/>
                <w:strike/>
              </w:rPr>
            </w:pPr>
            <w:r w:rsidRPr="00343659">
              <w:rPr>
                <w:rFonts w:cstheme="minorHAnsi"/>
                <w:b/>
                <w:bCs/>
              </w:rPr>
              <w:t>Gabrielle Gallucci</w:t>
            </w:r>
          </w:p>
        </w:tc>
        <w:tc>
          <w:tcPr>
            <w:tcW w:w="2650" w:type="dxa"/>
          </w:tcPr>
          <w:p w14:paraId="77EBCF73" w14:textId="206564CF" w:rsidR="0097065C" w:rsidRPr="00343659" w:rsidRDefault="0097065C" w:rsidP="00A77C34">
            <w:pPr>
              <w:rPr>
                <w:rFonts w:cstheme="minorHAnsi"/>
                <w:strike/>
              </w:rPr>
            </w:pPr>
            <w:r w:rsidRPr="00343659">
              <w:rPr>
                <w:rFonts w:cstheme="minorHAnsi"/>
                <w:strike/>
              </w:rPr>
              <w:t>Michael Freysinger</w:t>
            </w:r>
          </w:p>
        </w:tc>
        <w:tc>
          <w:tcPr>
            <w:tcW w:w="0" w:type="auto"/>
          </w:tcPr>
          <w:p w14:paraId="2C82707B" w14:textId="77777777" w:rsidR="0097065C" w:rsidRPr="00343659" w:rsidRDefault="0097065C" w:rsidP="00A77C34">
            <w:pPr>
              <w:rPr>
                <w:rFonts w:cstheme="minorHAnsi"/>
                <w:b/>
                <w:bCs/>
              </w:rPr>
            </w:pPr>
            <w:r w:rsidRPr="00343659">
              <w:rPr>
                <w:rFonts w:cstheme="minorHAnsi"/>
                <w:b/>
                <w:bCs/>
              </w:rPr>
              <w:t>Vickie McCarty</w:t>
            </w:r>
          </w:p>
        </w:tc>
      </w:tr>
      <w:tr w:rsidR="0097065C" w:rsidRPr="00343659" w14:paraId="33D518E0" w14:textId="77777777" w:rsidTr="005257E2">
        <w:trPr>
          <w:trHeight w:val="262"/>
        </w:trPr>
        <w:tc>
          <w:tcPr>
            <w:tcW w:w="2599" w:type="dxa"/>
          </w:tcPr>
          <w:p w14:paraId="65F524A1" w14:textId="22EF3818" w:rsidR="0097065C" w:rsidRPr="00343659" w:rsidRDefault="0097065C" w:rsidP="00A77C34">
            <w:pPr>
              <w:rPr>
                <w:rFonts w:cstheme="minorHAnsi"/>
                <w:b/>
                <w:bCs/>
              </w:rPr>
            </w:pPr>
            <w:r w:rsidRPr="00343659">
              <w:rPr>
                <w:rFonts w:cstheme="minorHAnsi"/>
                <w:b/>
                <w:bCs/>
              </w:rPr>
              <w:t>Jeff Tiner</w:t>
            </w:r>
          </w:p>
        </w:tc>
        <w:tc>
          <w:tcPr>
            <w:tcW w:w="2650" w:type="dxa"/>
          </w:tcPr>
          <w:p w14:paraId="088B2C74" w14:textId="62DB6010" w:rsidR="0097065C" w:rsidRPr="00343659" w:rsidRDefault="0097065C" w:rsidP="00A77C34">
            <w:pPr>
              <w:rPr>
                <w:rFonts w:cstheme="minorHAnsi"/>
                <w:b/>
                <w:bCs/>
              </w:rPr>
            </w:pPr>
            <w:r w:rsidRPr="00343659">
              <w:rPr>
                <w:rFonts w:cstheme="minorHAnsi"/>
                <w:b/>
                <w:bCs/>
              </w:rPr>
              <w:t>Narissa Seamans</w:t>
            </w:r>
          </w:p>
        </w:tc>
        <w:tc>
          <w:tcPr>
            <w:tcW w:w="0" w:type="auto"/>
          </w:tcPr>
          <w:p w14:paraId="5E350A32" w14:textId="77777777" w:rsidR="0097065C" w:rsidRPr="00343659" w:rsidRDefault="0097065C" w:rsidP="00A77C34">
            <w:pPr>
              <w:rPr>
                <w:rFonts w:cstheme="minorHAnsi"/>
                <w:strike/>
              </w:rPr>
            </w:pPr>
            <w:r w:rsidRPr="00343659">
              <w:rPr>
                <w:rFonts w:cstheme="minorHAnsi"/>
                <w:strike/>
              </w:rPr>
              <w:t>Virginia Jewell</w:t>
            </w:r>
          </w:p>
        </w:tc>
      </w:tr>
      <w:tr w:rsidR="0097065C" w:rsidRPr="00343659" w14:paraId="25456C8B" w14:textId="77777777" w:rsidTr="005257E2">
        <w:trPr>
          <w:trHeight w:val="262"/>
        </w:trPr>
        <w:tc>
          <w:tcPr>
            <w:tcW w:w="2599" w:type="dxa"/>
          </w:tcPr>
          <w:p w14:paraId="112814C2" w14:textId="4CCA2CEE" w:rsidR="0097065C" w:rsidRPr="00343659" w:rsidRDefault="0097065C" w:rsidP="00A77C34">
            <w:pPr>
              <w:rPr>
                <w:rFonts w:cstheme="minorHAnsi"/>
                <w:b/>
                <w:bCs/>
              </w:rPr>
            </w:pPr>
          </w:p>
        </w:tc>
        <w:tc>
          <w:tcPr>
            <w:tcW w:w="2650" w:type="dxa"/>
          </w:tcPr>
          <w:p w14:paraId="49B0FF9D" w14:textId="15013070" w:rsidR="0097065C" w:rsidRPr="00343659" w:rsidRDefault="0097065C" w:rsidP="00A77C34">
            <w:pPr>
              <w:rPr>
                <w:rFonts w:cstheme="minorHAnsi"/>
                <w:b/>
                <w:bCs/>
              </w:rPr>
            </w:pPr>
            <w:r w:rsidRPr="00343659">
              <w:rPr>
                <w:rFonts w:cstheme="minorHAnsi"/>
                <w:b/>
                <w:bCs/>
              </w:rPr>
              <w:t>Polly Finlay</w:t>
            </w:r>
          </w:p>
        </w:tc>
        <w:tc>
          <w:tcPr>
            <w:tcW w:w="0" w:type="auto"/>
          </w:tcPr>
          <w:p w14:paraId="264AF929" w14:textId="1ED32D69" w:rsidR="0097065C" w:rsidRPr="00343659" w:rsidRDefault="0097065C" w:rsidP="00A77C34">
            <w:pPr>
              <w:rPr>
                <w:rFonts w:cstheme="minorHAnsi"/>
                <w:b/>
                <w:bCs/>
              </w:rPr>
            </w:pPr>
          </w:p>
        </w:tc>
      </w:tr>
      <w:tr w:rsidR="0097065C" w:rsidRPr="00343659" w14:paraId="1A4CE7A5" w14:textId="77777777" w:rsidTr="005257E2">
        <w:trPr>
          <w:trHeight w:val="262"/>
        </w:trPr>
        <w:tc>
          <w:tcPr>
            <w:tcW w:w="2599" w:type="dxa"/>
          </w:tcPr>
          <w:p w14:paraId="7717C9B1" w14:textId="77777777" w:rsidR="0097065C" w:rsidRPr="00343659" w:rsidRDefault="0097065C" w:rsidP="00A77C34">
            <w:pPr>
              <w:rPr>
                <w:rFonts w:cstheme="minorHAnsi"/>
                <w:b/>
                <w:bCs/>
              </w:rPr>
            </w:pPr>
          </w:p>
        </w:tc>
        <w:tc>
          <w:tcPr>
            <w:tcW w:w="2650" w:type="dxa"/>
          </w:tcPr>
          <w:p w14:paraId="66A171BA" w14:textId="77777777" w:rsidR="0097065C" w:rsidRPr="00343659" w:rsidRDefault="0097065C" w:rsidP="00A77C34">
            <w:pPr>
              <w:rPr>
                <w:rFonts w:cstheme="minorHAnsi"/>
                <w:b/>
                <w:bCs/>
              </w:rPr>
            </w:pPr>
          </w:p>
        </w:tc>
        <w:tc>
          <w:tcPr>
            <w:tcW w:w="0" w:type="auto"/>
          </w:tcPr>
          <w:p w14:paraId="5A94D219" w14:textId="77777777" w:rsidR="0097065C" w:rsidRPr="00343659" w:rsidRDefault="0097065C" w:rsidP="00A77C34">
            <w:pPr>
              <w:rPr>
                <w:rFonts w:cstheme="minorHAnsi"/>
                <w:b/>
                <w:bCs/>
              </w:rPr>
            </w:pPr>
          </w:p>
        </w:tc>
      </w:tr>
    </w:tbl>
    <w:p w14:paraId="2FCB5028" w14:textId="14F5ADC6" w:rsidR="009B714E" w:rsidRPr="00343659" w:rsidRDefault="00F668A3" w:rsidP="001B4387">
      <w:pPr>
        <w:pStyle w:val="ListParagraph"/>
        <w:spacing w:after="0"/>
        <w:ind w:left="0"/>
        <w:rPr>
          <w:rFonts w:cstheme="minorHAnsi"/>
          <w:u w:val="single"/>
        </w:rPr>
      </w:pPr>
      <w:r w:rsidRPr="00343659">
        <w:rPr>
          <w:rFonts w:cstheme="minorHAnsi"/>
          <w:u w:val="single"/>
        </w:rPr>
        <w:t>(</w:t>
      </w:r>
      <w:r w:rsidR="00B91C75" w:rsidRPr="00343659">
        <w:rPr>
          <w:rFonts w:cstheme="minorHAnsi"/>
          <w:u w:val="single"/>
        </w:rPr>
        <w:t>9:05-1</w:t>
      </w:r>
      <w:r w:rsidR="00956076" w:rsidRPr="00343659">
        <w:rPr>
          <w:rFonts w:cstheme="minorHAnsi"/>
          <w:u w:val="single"/>
        </w:rPr>
        <w:t>1</w:t>
      </w:r>
      <w:r w:rsidR="00B91C75" w:rsidRPr="00343659">
        <w:rPr>
          <w:rFonts w:cstheme="minorHAnsi"/>
          <w:u w:val="single"/>
        </w:rPr>
        <w:t>:</w:t>
      </w:r>
      <w:r w:rsidR="001A77FC" w:rsidRPr="00343659">
        <w:rPr>
          <w:rFonts w:cstheme="minorHAnsi"/>
          <w:u w:val="single"/>
        </w:rPr>
        <w:t>00</w:t>
      </w:r>
      <w:r w:rsidRPr="00343659">
        <w:rPr>
          <w:rFonts w:cstheme="minorHAnsi"/>
          <w:u w:val="single"/>
        </w:rPr>
        <w:t>)</w:t>
      </w:r>
      <w:r w:rsidR="00D05F9C" w:rsidRPr="00343659">
        <w:rPr>
          <w:rFonts w:cstheme="minorHAnsi"/>
          <w:u w:val="single"/>
        </w:rPr>
        <w:t xml:space="preserve"> </w:t>
      </w:r>
      <w:r w:rsidR="00C75A18" w:rsidRPr="00343659">
        <w:rPr>
          <w:rFonts w:cstheme="minorHAnsi"/>
          <w:u w:val="single"/>
        </w:rPr>
        <w:t>(</w:t>
      </w:r>
      <w:r w:rsidR="00956076" w:rsidRPr="00343659">
        <w:rPr>
          <w:rFonts w:cstheme="minorHAnsi"/>
          <w:u w:val="single"/>
        </w:rPr>
        <w:t>115</w:t>
      </w:r>
      <w:r w:rsidR="00BF00EA" w:rsidRPr="00343659">
        <w:rPr>
          <w:rFonts w:cstheme="minorHAnsi"/>
          <w:u w:val="single"/>
        </w:rPr>
        <w:t xml:space="preserve"> mins)</w:t>
      </w:r>
    </w:p>
    <w:p w14:paraId="25CEEE84" w14:textId="616DDFC1" w:rsidR="00F91926" w:rsidRPr="00343659" w:rsidRDefault="008D11AF" w:rsidP="008548AB">
      <w:pPr>
        <w:pStyle w:val="ListParagraph"/>
        <w:spacing w:after="0"/>
        <w:ind w:left="0"/>
        <w:rPr>
          <w:rFonts w:cstheme="minorHAnsi"/>
        </w:rPr>
      </w:pPr>
      <w:r w:rsidRPr="00343659">
        <w:rPr>
          <w:rFonts w:cstheme="minorHAnsi"/>
        </w:rPr>
        <w:t>Input to the Block Grant application</w:t>
      </w:r>
    </w:p>
    <w:p w14:paraId="4F2DDFE1" w14:textId="2DF2A2BD" w:rsidR="006C33DB" w:rsidRPr="00343659" w:rsidRDefault="006C33DB" w:rsidP="008548AB">
      <w:pPr>
        <w:pStyle w:val="ListParagraph"/>
        <w:spacing w:after="0"/>
        <w:ind w:left="0"/>
        <w:rPr>
          <w:rFonts w:cstheme="minorHAnsi"/>
        </w:rPr>
      </w:pPr>
    </w:p>
    <w:p w14:paraId="57B2C073" w14:textId="0DB24EB6" w:rsidR="00536C6F" w:rsidRPr="00343659" w:rsidRDefault="00BE6607" w:rsidP="008548AB">
      <w:pPr>
        <w:pStyle w:val="ListParagraph"/>
        <w:spacing w:after="0"/>
        <w:ind w:left="0"/>
        <w:rPr>
          <w:rFonts w:cstheme="minorHAnsi"/>
        </w:rPr>
      </w:pPr>
      <w:r w:rsidRPr="00343659">
        <w:rPr>
          <w:rFonts w:cstheme="minorHAnsi"/>
        </w:rPr>
        <w:t>The block grant</w:t>
      </w:r>
      <w:r w:rsidR="00536C6F" w:rsidRPr="00343659">
        <w:rPr>
          <w:rFonts w:cstheme="minorHAnsi"/>
        </w:rPr>
        <w:t xml:space="preserve"> received a slight increase in Feb of $288,000. SAMSHA </w:t>
      </w:r>
      <w:r w:rsidR="00E236EE" w:rsidRPr="00343659">
        <w:rPr>
          <w:rFonts w:cstheme="minorHAnsi"/>
        </w:rPr>
        <w:t>dictated it goes toward E</w:t>
      </w:r>
      <w:r w:rsidR="000670F7">
        <w:rPr>
          <w:rFonts w:cstheme="minorHAnsi"/>
        </w:rPr>
        <w:t xml:space="preserve">vidence </w:t>
      </w:r>
      <w:r w:rsidR="00E236EE" w:rsidRPr="00343659">
        <w:rPr>
          <w:rFonts w:cstheme="minorHAnsi"/>
        </w:rPr>
        <w:t>B</w:t>
      </w:r>
      <w:r w:rsidR="000670F7">
        <w:rPr>
          <w:rFonts w:cstheme="minorHAnsi"/>
        </w:rPr>
        <w:t xml:space="preserve">ased </w:t>
      </w:r>
      <w:r w:rsidR="00E236EE" w:rsidRPr="00343659">
        <w:rPr>
          <w:rFonts w:cstheme="minorHAnsi"/>
        </w:rPr>
        <w:t>P</w:t>
      </w:r>
      <w:r w:rsidR="000670F7">
        <w:rPr>
          <w:rFonts w:cstheme="minorHAnsi"/>
        </w:rPr>
        <w:t>ractices</w:t>
      </w:r>
      <w:r w:rsidR="00E236EE" w:rsidRPr="00343659">
        <w:rPr>
          <w:rFonts w:cstheme="minorHAnsi"/>
        </w:rPr>
        <w:t xml:space="preserve"> for crisis</w:t>
      </w:r>
      <w:r w:rsidRPr="00343659">
        <w:rPr>
          <w:rFonts w:cstheme="minorHAnsi"/>
        </w:rPr>
        <w:t>, to</w:t>
      </w:r>
      <w:r w:rsidR="00E236EE" w:rsidRPr="00343659">
        <w:rPr>
          <w:rFonts w:cstheme="minorHAnsi"/>
        </w:rPr>
        <w:t xml:space="preserve"> train up providers</w:t>
      </w:r>
      <w:r w:rsidRPr="00343659">
        <w:rPr>
          <w:rFonts w:cstheme="minorHAnsi"/>
        </w:rPr>
        <w:t>,</w:t>
      </w:r>
      <w:r w:rsidR="00E236EE" w:rsidRPr="00343659">
        <w:rPr>
          <w:rFonts w:cstheme="minorHAnsi"/>
        </w:rPr>
        <w:t xml:space="preserve"> and work with schools</w:t>
      </w:r>
      <w:r w:rsidR="00146992" w:rsidRPr="00343659">
        <w:rPr>
          <w:rFonts w:cstheme="minorHAnsi"/>
        </w:rPr>
        <w:t xml:space="preserve">. This is </w:t>
      </w:r>
      <w:r w:rsidRPr="00343659">
        <w:rPr>
          <w:rFonts w:cstheme="minorHAnsi"/>
        </w:rPr>
        <w:t xml:space="preserve">one time money </w:t>
      </w:r>
      <w:r w:rsidR="00146992" w:rsidRPr="00343659">
        <w:rPr>
          <w:rFonts w:cstheme="minorHAnsi"/>
        </w:rPr>
        <w:t xml:space="preserve">only for 2 years. </w:t>
      </w:r>
    </w:p>
    <w:p w14:paraId="3B7F37CC" w14:textId="1A8C5BDD" w:rsidR="00A45DEC" w:rsidRPr="00343659" w:rsidRDefault="00A45DEC" w:rsidP="008548AB">
      <w:pPr>
        <w:pStyle w:val="ListParagraph"/>
        <w:spacing w:after="0"/>
        <w:ind w:left="0"/>
        <w:rPr>
          <w:rFonts w:cstheme="minorHAnsi"/>
        </w:rPr>
      </w:pPr>
    </w:p>
    <w:p w14:paraId="15ACDD18" w14:textId="343A3336" w:rsidR="00A45DEC" w:rsidRPr="00343659" w:rsidRDefault="00370116" w:rsidP="008548AB">
      <w:pPr>
        <w:pStyle w:val="ListParagraph"/>
        <w:spacing w:after="0"/>
        <w:ind w:left="0"/>
        <w:rPr>
          <w:rFonts w:cstheme="minorHAnsi"/>
        </w:rPr>
      </w:pPr>
      <w:r w:rsidRPr="00343659">
        <w:rPr>
          <w:rFonts w:cstheme="minorHAnsi"/>
        </w:rPr>
        <w:lastRenderedPageBreak/>
        <w:t xml:space="preserve">Substance Use Disorders Commission is oversight for SUD. This document </w:t>
      </w:r>
      <w:r w:rsidR="003E2992" w:rsidRPr="00343659">
        <w:rPr>
          <w:rFonts w:cstheme="minorHAnsi"/>
        </w:rPr>
        <w:t xml:space="preserve">asks about integration. State is submitting 2 separate applications, one for QIC and one for SUD. </w:t>
      </w:r>
    </w:p>
    <w:p w14:paraId="6F04919B" w14:textId="77777777" w:rsidR="001A5D37" w:rsidRPr="00343659" w:rsidRDefault="001A5D37" w:rsidP="008548AB">
      <w:pPr>
        <w:pStyle w:val="ListParagraph"/>
        <w:spacing w:after="0"/>
        <w:ind w:left="0"/>
        <w:rPr>
          <w:rFonts w:cstheme="minorHAnsi"/>
        </w:rPr>
      </w:pPr>
    </w:p>
    <w:p w14:paraId="3CF78475" w14:textId="26DFB3E1" w:rsidR="001901F9" w:rsidRPr="00343659" w:rsidRDefault="001901F9" w:rsidP="008548AB">
      <w:pPr>
        <w:pStyle w:val="ListParagraph"/>
        <w:spacing w:after="0"/>
        <w:ind w:left="0"/>
        <w:rPr>
          <w:rFonts w:cstheme="minorHAnsi"/>
        </w:rPr>
      </w:pPr>
      <w:r w:rsidRPr="00343659">
        <w:rPr>
          <w:rFonts w:cstheme="minorHAnsi"/>
        </w:rPr>
        <w:t>Many QIC members</w:t>
      </w:r>
      <w:r w:rsidR="005041AC" w:rsidRPr="00343659">
        <w:rPr>
          <w:rFonts w:cstheme="minorHAnsi"/>
        </w:rPr>
        <w:t xml:space="preserve">, for their agency </w:t>
      </w:r>
      <w:r w:rsidR="00641AC9" w:rsidRPr="00343659">
        <w:rPr>
          <w:rFonts w:cstheme="minorHAnsi"/>
        </w:rPr>
        <w:t>work, have</w:t>
      </w:r>
      <w:r w:rsidRPr="00343659">
        <w:rPr>
          <w:rFonts w:cstheme="minorHAnsi"/>
        </w:rPr>
        <w:t xml:space="preserve"> attended stakeholder meetings</w:t>
      </w:r>
      <w:r w:rsidR="005041AC" w:rsidRPr="00343659">
        <w:rPr>
          <w:rFonts w:cstheme="minorHAnsi"/>
        </w:rPr>
        <w:t>, provided testimony, participated in bills</w:t>
      </w:r>
      <w:r w:rsidR="00001C52" w:rsidRPr="00343659">
        <w:rPr>
          <w:rFonts w:cstheme="minorHAnsi"/>
        </w:rPr>
        <w:t>, letters of support.</w:t>
      </w:r>
    </w:p>
    <w:p w14:paraId="3C987D01" w14:textId="41005892" w:rsidR="00001C52" w:rsidRPr="00343659" w:rsidRDefault="00001C52" w:rsidP="008548AB">
      <w:pPr>
        <w:pStyle w:val="ListParagraph"/>
        <w:spacing w:after="0"/>
        <w:ind w:left="0"/>
        <w:rPr>
          <w:rFonts w:cstheme="minorHAnsi"/>
        </w:rPr>
      </w:pPr>
    </w:p>
    <w:p w14:paraId="45529E46" w14:textId="1A0B1115" w:rsidR="00001C52" w:rsidRPr="00343659" w:rsidRDefault="00001C52" w:rsidP="008548AB">
      <w:pPr>
        <w:pStyle w:val="ListParagraph"/>
        <w:spacing w:after="0"/>
        <w:ind w:left="0"/>
        <w:rPr>
          <w:rFonts w:cstheme="minorHAnsi"/>
        </w:rPr>
      </w:pPr>
      <w:r w:rsidRPr="00343659">
        <w:rPr>
          <w:rFonts w:cstheme="minorHAnsi"/>
        </w:rPr>
        <w:t xml:space="preserve">Bill attends all and Diane some </w:t>
      </w:r>
      <w:r w:rsidR="00641AC9" w:rsidRPr="00343659">
        <w:rPr>
          <w:rFonts w:cstheme="minorHAnsi"/>
        </w:rPr>
        <w:t xml:space="preserve">of the </w:t>
      </w:r>
      <w:r w:rsidRPr="00343659">
        <w:rPr>
          <w:rFonts w:cstheme="minorHAnsi"/>
        </w:rPr>
        <w:t xml:space="preserve">SUD Committee meetings. </w:t>
      </w:r>
    </w:p>
    <w:p w14:paraId="6AAC300F" w14:textId="6ABCB173" w:rsidR="00FC14D8" w:rsidRPr="00343659" w:rsidRDefault="00FC14D8" w:rsidP="008548AB">
      <w:pPr>
        <w:pStyle w:val="ListParagraph"/>
        <w:spacing w:after="0"/>
        <w:ind w:left="0"/>
        <w:rPr>
          <w:rFonts w:cstheme="minorHAnsi"/>
        </w:rPr>
      </w:pPr>
    </w:p>
    <w:p w14:paraId="63F0683C" w14:textId="398C4A9D" w:rsidR="00FC14D8" w:rsidRPr="00343659" w:rsidRDefault="00FC14D8" w:rsidP="008548AB">
      <w:pPr>
        <w:pStyle w:val="ListParagraph"/>
        <w:spacing w:after="0"/>
        <w:ind w:left="0"/>
        <w:rPr>
          <w:rFonts w:cstheme="minorHAnsi"/>
        </w:rPr>
      </w:pPr>
      <w:r w:rsidRPr="00343659">
        <w:rPr>
          <w:rFonts w:cstheme="minorHAnsi"/>
        </w:rPr>
        <w:t xml:space="preserve">Impact of </w:t>
      </w:r>
      <w:r w:rsidR="00864322" w:rsidRPr="00343659">
        <w:rPr>
          <w:rFonts w:cstheme="minorHAnsi"/>
        </w:rPr>
        <w:t xml:space="preserve">the revision of the </w:t>
      </w:r>
      <w:r w:rsidRPr="00343659">
        <w:rPr>
          <w:rFonts w:cstheme="minorHAnsi"/>
        </w:rPr>
        <w:t xml:space="preserve">MH rights of recipients, and </w:t>
      </w:r>
      <w:r w:rsidR="0013526C" w:rsidRPr="00343659">
        <w:rPr>
          <w:rFonts w:cstheme="minorHAnsi"/>
        </w:rPr>
        <w:t xml:space="preserve">QIC members go to </w:t>
      </w:r>
      <w:r w:rsidR="00B560A5" w:rsidRPr="00343659">
        <w:rPr>
          <w:rFonts w:cstheme="minorHAnsi"/>
        </w:rPr>
        <w:t xml:space="preserve">stakeholder </w:t>
      </w:r>
      <w:r w:rsidRPr="00343659">
        <w:rPr>
          <w:rFonts w:cstheme="minorHAnsi"/>
        </w:rPr>
        <w:t>sessions</w:t>
      </w:r>
      <w:r w:rsidR="00B560A5" w:rsidRPr="00343659">
        <w:rPr>
          <w:rFonts w:cstheme="minorHAnsi"/>
        </w:rPr>
        <w:t xml:space="preserve">, </w:t>
      </w:r>
      <w:r w:rsidR="0013526C" w:rsidRPr="00343659">
        <w:rPr>
          <w:rFonts w:cstheme="minorHAnsi"/>
        </w:rPr>
        <w:t>CCBHC</w:t>
      </w:r>
      <w:r w:rsidRPr="00343659">
        <w:rPr>
          <w:rFonts w:cstheme="minorHAnsi"/>
        </w:rPr>
        <w:t xml:space="preserve"> </w:t>
      </w:r>
      <w:r w:rsidR="0013526C" w:rsidRPr="00343659">
        <w:rPr>
          <w:rFonts w:cstheme="minorHAnsi"/>
        </w:rPr>
        <w:t xml:space="preserve">work, QIC members have open invitations. </w:t>
      </w:r>
    </w:p>
    <w:p w14:paraId="6C1013E2" w14:textId="3FD7AFF3" w:rsidR="008D0B59" w:rsidRPr="00343659" w:rsidRDefault="008D0B59" w:rsidP="008548AB">
      <w:pPr>
        <w:pStyle w:val="ListParagraph"/>
        <w:spacing w:after="0"/>
        <w:ind w:left="0"/>
        <w:rPr>
          <w:rFonts w:cstheme="minorHAnsi"/>
        </w:rPr>
      </w:pPr>
    </w:p>
    <w:p w14:paraId="60455769" w14:textId="7122A9AA" w:rsidR="00C342A3" w:rsidRPr="00343659" w:rsidRDefault="00C342A3" w:rsidP="008548AB">
      <w:pPr>
        <w:pStyle w:val="ListParagraph"/>
        <w:spacing w:after="0"/>
        <w:ind w:left="0"/>
        <w:rPr>
          <w:rFonts w:cstheme="minorHAnsi"/>
        </w:rPr>
      </w:pPr>
      <w:r w:rsidRPr="00343659">
        <w:rPr>
          <w:rFonts w:cstheme="minorHAnsi"/>
        </w:rPr>
        <w:t>Highlight guest speakers</w:t>
      </w:r>
      <w:r w:rsidR="0045545D" w:rsidRPr="00343659">
        <w:rPr>
          <w:rFonts w:cstheme="minorHAnsi"/>
        </w:rPr>
        <w:t>:</w:t>
      </w:r>
      <w:r w:rsidRPr="00343659">
        <w:rPr>
          <w:rFonts w:cstheme="minorHAnsi"/>
        </w:rPr>
        <w:t xml:space="preserve"> CDC with Youth Mental Health Survey, OMS, </w:t>
      </w:r>
      <w:r w:rsidR="00D41578" w:rsidRPr="00343659">
        <w:rPr>
          <w:rFonts w:cstheme="minorHAnsi"/>
        </w:rPr>
        <w:t>CCBHC initiative</w:t>
      </w:r>
    </w:p>
    <w:p w14:paraId="43F02B7C" w14:textId="6FC1172D" w:rsidR="00D41578" w:rsidRPr="00343659" w:rsidRDefault="00D41578" w:rsidP="008548AB">
      <w:pPr>
        <w:pStyle w:val="ListParagraph"/>
        <w:spacing w:after="0"/>
        <w:ind w:left="0"/>
        <w:rPr>
          <w:rFonts w:cstheme="minorHAnsi"/>
        </w:rPr>
      </w:pPr>
    </w:p>
    <w:p w14:paraId="5DA2FF19" w14:textId="318025B5" w:rsidR="00D41578" w:rsidRPr="00343659" w:rsidRDefault="00D41578" w:rsidP="008548AB">
      <w:pPr>
        <w:pStyle w:val="ListParagraph"/>
        <w:spacing w:after="0"/>
        <w:ind w:left="0"/>
        <w:rPr>
          <w:rFonts w:cstheme="minorHAnsi"/>
        </w:rPr>
      </w:pPr>
      <w:r w:rsidRPr="00343659">
        <w:rPr>
          <w:rFonts w:cstheme="minorHAnsi"/>
        </w:rPr>
        <w:t xml:space="preserve">Strategic planning work is </w:t>
      </w:r>
      <w:r w:rsidR="00775DCC" w:rsidRPr="00343659">
        <w:rPr>
          <w:rFonts w:cstheme="minorHAnsi"/>
        </w:rPr>
        <w:t xml:space="preserve">a </w:t>
      </w:r>
      <w:r w:rsidRPr="00343659">
        <w:rPr>
          <w:rFonts w:cstheme="minorHAnsi"/>
        </w:rPr>
        <w:t>big</w:t>
      </w:r>
      <w:r w:rsidR="00775DCC" w:rsidRPr="00343659">
        <w:rPr>
          <w:rFonts w:cstheme="minorHAnsi"/>
        </w:rPr>
        <w:t xml:space="preserve"> focus this cycle</w:t>
      </w:r>
      <w:r w:rsidRPr="00343659">
        <w:rPr>
          <w:rFonts w:cstheme="minorHAnsi"/>
        </w:rPr>
        <w:t xml:space="preserve">, </w:t>
      </w:r>
      <w:r w:rsidR="00C92B15" w:rsidRPr="00343659">
        <w:rPr>
          <w:rFonts w:cstheme="minorHAnsi"/>
        </w:rPr>
        <w:t>working on membership and increasing capacity.</w:t>
      </w:r>
    </w:p>
    <w:p w14:paraId="6945506D" w14:textId="232B60DB" w:rsidR="00C92B15" w:rsidRPr="00343659" w:rsidRDefault="00C92B15" w:rsidP="008548AB">
      <w:pPr>
        <w:pStyle w:val="ListParagraph"/>
        <w:spacing w:after="0"/>
        <w:ind w:left="0"/>
        <w:rPr>
          <w:rFonts w:cstheme="minorHAnsi"/>
        </w:rPr>
      </w:pPr>
    </w:p>
    <w:p w14:paraId="2C546D04" w14:textId="5F252950" w:rsidR="00B7461A" w:rsidRPr="00343659" w:rsidRDefault="00B7461A" w:rsidP="008548AB">
      <w:pPr>
        <w:pStyle w:val="ListParagraph"/>
        <w:spacing w:after="0"/>
        <w:ind w:left="0"/>
        <w:rPr>
          <w:rFonts w:cstheme="minorHAnsi"/>
        </w:rPr>
      </w:pPr>
      <w:r w:rsidRPr="00343659">
        <w:rPr>
          <w:rFonts w:cstheme="minorHAnsi"/>
        </w:rPr>
        <w:t xml:space="preserve">How is QIC working with BIPOC community? – we added </w:t>
      </w:r>
      <w:r w:rsidR="004F1D2B" w:rsidRPr="00343659">
        <w:rPr>
          <w:rFonts w:cstheme="minorHAnsi"/>
        </w:rPr>
        <w:t>diversity, equity, inclusion, and accessibility</w:t>
      </w:r>
      <w:r w:rsidR="005A7984">
        <w:rPr>
          <w:rFonts w:cstheme="minorHAnsi"/>
        </w:rPr>
        <w:t xml:space="preserve"> </w:t>
      </w:r>
      <w:r w:rsidRPr="00343659">
        <w:rPr>
          <w:rFonts w:cstheme="minorHAnsi"/>
        </w:rPr>
        <w:t>to our vision.</w:t>
      </w:r>
    </w:p>
    <w:p w14:paraId="75C65433" w14:textId="2FAED8C0" w:rsidR="002E0D49" w:rsidRDefault="002E0D49" w:rsidP="008548AB">
      <w:pPr>
        <w:pStyle w:val="ListParagraph"/>
        <w:spacing w:after="0"/>
        <w:ind w:left="0"/>
        <w:rPr>
          <w:rFonts w:cstheme="minorHAnsi"/>
        </w:rPr>
      </w:pPr>
    </w:p>
    <w:p w14:paraId="61BE0CCC" w14:textId="29AC03CB" w:rsidR="005A7984" w:rsidRPr="005A7984" w:rsidRDefault="005A7984" w:rsidP="008548AB">
      <w:pPr>
        <w:pStyle w:val="ListParagraph"/>
        <w:spacing w:after="0"/>
        <w:ind w:left="0"/>
        <w:rPr>
          <w:rFonts w:cstheme="minorHAnsi"/>
          <w:u w:val="single"/>
        </w:rPr>
      </w:pPr>
      <w:r>
        <w:rPr>
          <w:rFonts w:cstheme="minorHAnsi"/>
          <w:u w:val="single"/>
        </w:rPr>
        <w:t>Application</w:t>
      </w:r>
    </w:p>
    <w:p w14:paraId="1FD45649" w14:textId="637ABC66" w:rsidR="000506A0" w:rsidRPr="00343659" w:rsidRDefault="002E0D49" w:rsidP="008548AB">
      <w:pPr>
        <w:pStyle w:val="ListParagraph"/>
        <w:spacing w:after="0"/>
        <w:ind w:left="0"/>
        <w:rPr>
          <w:rFonts w:cstheme="minorHAnsi"/>
        </w:rPr>
      </w:pPr>
      <w:r w:rsidRPr="00343659">
        <w:rPr>
          <w:rFonts w:cstheme="minorHAnsi"/>
        </w:rPr>
        <w:t xml:space="preserve">2. </w:t>
      </w:r>
      <w:r w:rsidR="002D7395" w:rsidRPr="00343659">
        <w:rPr>
          <w:rFonts w:cstheme="minorHAnsi"/>
        </w:rPr>
        <w:t>P</w:t>
      </w:r>
      <w:r w:rsidR="00091B00" w:rsidRPr="00343659">
        <w:rPr>
          <w:rFonts w:cstheme="minorHAnsi"/>
        </w:rPr>
        <w:t xml:space="preserve">rior to implementation the state does a number of listening sessions for different audiences. Strategic planning process. </w:t>
      </w:r>
      <w:r w:rsidR="00B903A8" w:rsidRPr="00343659">
        <w:rPr>
          <w:rFonts w:cstheme="minorHAnsi"/>
        </w:rPr>
        <w:t>RFPs. Grant contracts to fund uninsured.</w:t>
      </w:r>
      <w:r w:rsidR="002D7395" w:rsidRPr="00343659">
        <w:rPr>
          <w:rFonts w:cstheme="minorHAnsi"/>
        </w:rPr>
        <w:t xml:space="preserve"> The</w:t>
      </w:r>
      <w:r w:rsidR="00B903A8" w:rsidRPr="00343659">
        <w:rPr>
          <w:rFonts w:cstheme="minorHAnsi"/>
        </w:rPr>
        <w:t xml:space="preserve"> Dept finances conferences and receive</w:t>
      </w:r>
      <w:r w:rsidR="002D7395" w:rsidRPr="00343659">
        <w:rPr>
          <w:rFonts w:cstheme="minorHAnsi"/>
        </w:rPr>
        <w:t>s</w:t>
      </w:r>
      <w:r w:rsidR="00B903A8" w:rsidRPr="00343659">
        <w:rPr>
          <w:rFonts w:cstheme="minorHAnsi"/>
        </w:rPr>
        <w:t xml:space="preserve"> feedback there. Crisis Community Access System listening</w:t>
      </w:r>
      <w:r w:rsidR="002D7395" w:rsidRPr="00343659">
        <w:rPr>
          <w:rFonts w:cstheme="minorHAnsi"/>
        </w:rPr>
        <w:t xml:space="preserve"> groups</w:t>
      </w:r>
      <w:r w:rsidR="00B903A8" w:rsidRPr="00343659">
        <w:rPr>
          <w:rFonts w:cstheme="minorHAnsi"/>
        </w:rPr>
        <w:t xml:space="preserve">. Meet with Adult advocacy services. Look to advocacy organizations to keep DHHS informed. </w:t>
      </w:r>
      <w:r w:rsidR="00D918AD" w:rsidRPr="00343659">
        <w:rPr>
          <w:rFonts w:cstheme="minorHAnsi"/>
        </w:rPr>
        <w:t xml:space="preserve">Community listening and 1-1 listening sessions. </w:t>
      </w:r>
      <w:r w:rsidR="00590647" w:rsidRPr="00343659">
        <w:rPr>
          <w:rFonts w:cstheme="minorHAnsi"/>
        </w:rPr>
        <w:t xml:space="preserve">Push out information on DHHS Office listservs, and distribution lists of agency partners. </w:t>
      </w:r>
      <w:r w:rsidR="00F84A51" w:rsidRPr="00343659">
        <w:rPr>
          <w:rFonts w:cstheme="minorHAnsi"/>
        </w:rPr>
        <w:t xml:space="preserve">Posters and flyers through contracted providers. MH rights of </w:t>
      </w:r>
      <w:r w:rsidR="005E7B30" w:rsidRPr="00343659">
        <w:rPr>
          <w:rFonts w:cstheme="minorHAnsi"/>
        </w:rPr>
        <w:t>recipients</w:t>
      </w:r>
      <w:r w:rsidR="00F84A51" w:rsidRPr="00343659">
        <w:rPr>
          <w:rFonts w:cstheme="minorHAnsi"/>
        </w:rPr>
        <w:t xml:space="preserve"> work with DRM</w:t>
      </w:r>
      <w:r w:rsidR="005E7B30" w:rsidRPr="00343659">
        <w:rPr>
          <w:rFonts w:cstheme="minorHAnsi"/>
        </w:rPr>
        <w:t xml:space="preserve">. </w:t>
      </w:r>
      <w:r w:rsidR="008C24C4" w:rsidRPr="00343659">
        <w:rPr>
          <w:rFonts w:cstheme="minorHAnsi"/>
        </w:rPr>
        <w:t>(</w:t>
      </w:r>
      <w:r w:rsidR="00974692">
        <w:rPr>
          <w:rFonts w:cstheme="minorHAnsi"/>
        </w:rPr>
        <w:t>M</w:t>
      </w:r>
      <w:r w:rsidR="008C24C4" w:rsidRPr="00343659">
        <w:rPr>
          <w:rFonts w:cstheme="minorHAnsi"/>
        </w:rPr>
        <w:t>any of people we serve don’t have access to computers, we should look into other ways</w:t>
      </w:r>
      <w:r w:rsidR="00054DE4" w:rsidRPr="00343659">
        <w:rPr>
          <w:rFonts w:cstheme="minorHAnsi"/>
        </w:rPr>
        <w:t xml:space="preserve"> to get the information out). Exit surveys for consumers. Beginning to add in </w:t>
      </w:r>
      <w:r w:rsidR="004140B6" w:rsidRPr="00343659">
        <w:rPr>
          <w:rFonts w:cstheme="minorHAnsi"/>
        </w:rPr>
        <w:t xml:space="preserve">exit surveys from crisis.  Individual follow- up is also beginning. </w:t>
      </w:r>
      <w:r w:rsidR="00263FA2" w:rsidRPr="00343659">
        <w:rPr>
          <w:rFonts w:cstheme="minorHAnsi"/>
        </w:rPr>
        <w:t>F</w:t>
      </w:r>
      <w:r w:rsidR="00500059" w:rsidRPr="00343659">
        <w:rPr>
          <w:rFonts w:cstheme="minorHAnsi"/>
        </w:rPr>
        <w:t xml:space="preserve">unding free CCAR training for recovery coaches, </w:t>
      </w:r>
      <w:r w:rsidR="009123B7" w:rsidRPr="00343659">
        <w:rPr>
          <w:rFonts w:cstheme="minorHAnsi"/>
        </w:rPr>
        <w:t>free trainings - for children providers - RUBI, PPP</w:t>
      </w:r>
      <w:r w:rsidR="000871B4" w:rsidRPr="00343659">
        <w:rPr>
          <w:rFonts w:cstheme="minorHAnsi"/>
        </w:rPr>
        <w:t>. OBH lists all the trainings they provide, so QIC doesn’t need to</w:t>
      </w:r>
      <w:r w:rsidR="00DD2ACD" w:rsidRPr="00343659">
        <w:rPr>
          <w:rFonts w:cstheme="minorHAnsi"/>
        </w:rPr>
        <w:t xml:space="preserve"> list them all</w:t>
      </w:r>
      <w:r w:rsidR="000871B4" w:rsidRPr="00343659">
        <w:rPr>
          <w:rFonts w:cstheme="minorHAnsi"/>
        </w:rPr>
        <w:t>.</w:t>
      </w:r>
    </w:p>
    <w:p w14:paraId="65388B5E" w14:textId="77777777" w:rsidR="000506A0" w:rsidRPr="00343659" w:rsidRDefault="000506A0" w:rsidP="008548AB">
      <w:pPr>
        <w:pStyle w:val="ListParagraph"/>
        <w:spacing w:after="0"/>
        <w:ind w:left="0"/>
        <w:rPr>
          <w:rFonts w:cstheme="minorHAnsi"/>
        </w:rPr>
      </w:pPr>
    </w:p>
    <w:p w14:paraId="413F3339" w14:textId="240061DC" w:rsidR="000506A0" w:rsidRDefault="000506A0" w:rsidP="008548AB">
      <w:pPr>
        <w:pStyle w:val="ListParagraph"/>
        <w:spacing w:after="0"/>
        <w:ind w:left="0"/>
        <w:rPr>
          <w:rFonts w:cstheme="minorHAnsi"/>
        </w:rPr>
      </w:pPr>
      <w:r w:rsidRPr="00343659">
        <w:rPr>
          <w:rFonts w:cstheme="minorHAnsi"/>
        </w:rPr>
        <w:t>3. no</w:t>
      </w:r>
    </w:p>
    <w:p w14:paraId="3DB6F403" w14:textId="77777777" w:rsidR="00343659" w:rsidRPr="00343659" w:rsidRDefault="00343659" w:rsidP="008548AB">
      <w:pPr>
        <w:pStyle w:val="ListParagraph"/>
        <w:spacing w:after="0"/>
        <w:ind w:left="0"/>
        <w:rPr>
          <w:rFonts w:cstheme="minorHAnsi"/>
        </w:rPr>
      </w:pPr>
    </w:p>
    <w:p w14:paraId="018A43CC" w14:textId="17ADBAA7" w:rsidR="00025401" w:rsidRPr="00343659" w:rsidRDefault="000506A0" w:rsidP="008548AB">
      <w:pPr>
        <w:pStyle w:val="ListParagraph"/>
        <w:spacing w:after="0"/>
        <w:ind w:left="0"/>
        <w:rPr>
          <w:rFonts w:cstheme="minorHAnsi"/>
        </w:rPr>
      </w:pPr>
      <w:r w:rsidRPr="00343659">
        <w:rPr>
          <w:rFonts w:cstheme="minorHAnsi"/>
        </w:rPr>
        <w:t xml:space="preserve">4. no – we should have more youth.  We have made an effort to bring </w:t>
      </w:r>
      <w:r w:rsidR="00263FA2" w:rsidRPr="00343659">
        <w:rPr>
          <w:rFonts w:cstheme="minorHAnsi"/>
        </w:rPr>
        <w:t>in young</w:t>
      </w:r>
      <w:r w:rsidRPr="00343659">
        <w:rPr>
          <w:rFonts w:cstheme="minorHAnsi"/>
        </w:rPr>
        <w:t xml:space="preserve"> adults. </w:t>
      </w:r>
      <w:r w:rsidR="006B2FB2" w:rsidRPr="00343659">
        <w:rPr>
          <w:rFonts w:cstheme="minorHAnsi"/>
        </w:rPr>
        <w:t xml:space="preserve">And </w:t>
      </w:r>
      <w:r w:rsidR="00915A75" w:rsidRPr="00343659">
        <w:rPr>
          <w:rFonts w:cstheme="minorHAnsi"/>
        </w:rPr>
        <w:t xml:space="preserve">every facet of representation.  A lot of people don’t know that the QIC exists. </w:t>
      </w:r>
      <w:r w:rsidR="00270FBD" w:rsidRPr="00343659">
        <w:rPr>
          <w:rFonts w:cstheme="minorHAnsi"/>
        </w:rPr>
        <w:t xml:space="preserve">There should be a way to </w:t>
      </w:r>
      <w:r w:rsidR="007F59AF" w:rsidRPr="00343659">
        <w:rPr>
          <w:rFonts w:cstheme="minorHAnsi"/>
        </w:rPr>
        <w:t xml:space="preserve">inform people about it. </w:t>
      </w:r>
      <w:r w:rsidR="00AE3147" w:rsidRPr="00343659">
        <w:rPr>
          <w:rFonts w:cstheme="minorHAnsi"/>
        </w:rPr>
        <w:t xml:space="preserve">Put a place on the website for feedback – struggles and positive notes.  </w:t>
      </w:r>
      <w:r w:rsidR="004436A4" w:rsidRPr="00343659">
        <w:rPr>
          <w:rFonts w:cstheme="minorHAnsi"/>
        </w:rPr>
        <w:t>(put this in #6)</w:t>
      </w:r>
      <w:r w:rsidR="00DD1690" w:rsidRPr="00343659">
        <w:rPr>
          <w:rFonts w:cstheme="minorHAnsi"/>
        </w:rPr>
        <w:t xml:space="preserve"> JBS international serving specific for Councils.  Could learn from other states. </w:t>
      </w:r>
      <w:r w:rsidR="006612B9" w:rsidRPr="00343659">
        <w:rPr>
          <w:rFonts w:cstheme="minorHAnsi"/>
        </w:rPr>
        <w:t xml:space="preserve">Could we have </w:t>
      </w:r>
      <w:r w:rsidR="008A1C42" w:rsidRPr="00343659">
        <w:rPr>
          <w:rFonts w:cstheme="minorHAnsi"/>
        </w:rPr>
        <w:t xml:space="preserve">staff that work with youth do outreach?  Intergenerational </w:t>
      </w:r>
      <w:r w:rsidR="00B738EB" w:rsidRPr="00343659">
        <w:rPr>
          <w:rFonts w:cstheme="minorHAnsi"/>
        </w:rPr>
        <w:t xml:space="preserve">listening sessions, (texting). </w:t>
      </w:r>
      <w:r w:rsidR="005D3362" w:rsidRPr="00343659">
        <w:rPr>
          <w:rFonts w:cstheme="minorHAnsi"/>
        </w:rPr>
        <w:t xml:space="preserve">Many </w:t>
      </w:r>
      <w:r w:rsidR="009311AA" w:rsidRPr="00343659">
        <w:rPr>
          <w:rFonts w:cstheme="minorHAnsi"/>
        </w:rPr>
        <w:t xml:space="preserve">agencies have </w:t>
      </w:r>
      <w:r w:rsidR="00025401" w:rsidRPr="00343659">
        <w:rPr>
          <w:rFonts w:cstheme="minorHAnsi"/>
        </w:rPr>
        <w:t>youth groups.</w:t>
      </w:r>
    </w:p>
    <w:p w14:paraId="2BF6B9FA" w14:textId="77777777" w:rsidR="00025401" w:rsidRPr="00343659" w:rsidRDefault="00025401" w:rsidP="008548AB">
      <w:pPr>
        <w:pStyle w:val="ListParagraph"/>
        <w:spacing w:after="0"/>
        <w:ind w:left="0"/>
        <w:rPr>
          <w:rFonts w:cstheme="minorHAnsi"/>
        </w:rPr>
      </w:pPr>
    </w:p>
    <w:p w14:paraId="5B1ADC48" w14:textId="3C35EF2E" w:rsidR="006B10EF" w:rsidRPr="00343659" w:rsidRDefault="00C13A20" w:rsidP="008548AB">
      <w:pPr>
        <w:pStyle w:val="ListParagraph"/>
        <w:spacing w:after="0"/>
        <w:ind w:left="0"/>
        <w:rPr>
          <w:rFonts w:cstheme="minorHAnsi"/>
        </w:rPr>
      </w:pPr>
      <w:r w:rsidRPr="00343659">
        <w:rPr>
          <w:rFonts w:cstheme="minorHAnsi"/>
        </w:rPr>
        <w:t>5.</w:t>
      </w:r>
      <w:r w:rsidR="00343659">
        <w:rPr>
          <w:rFonts w:cstheme="minorHAnsi"/>
        </w:rPr>
        <w:t xml:space="preserve"> The QIC </w:t>
      </w:r>
      <w:r w:rsidR="000644E3">
        <w:rPr>
          <w:rFonts w:cstheme="minorHAnsi"/>
        </w:rPr>
        <w:t xml:space="preserve">is </w:t>
      </w:r>
      <w:r w:rsidR="000644E3" w:rsidRPr="00343659">
        <w:rPr>
          <w:rFonts w:cstheme="minorHAnsi"/>
        </w:rPr>
        <w:t>trying</w:t>
      </w:r>
      <w:r w:rsidRPr="00343659">
        <w:rPr>
          <w:rFonts w:cstheme="minorHAnsi"/>
        </w:rPr>
        <w:t xml:space="preserve"> to beef up social media, a place for website to gather input. </w:t>
      </w:r>
      <w:r w:rsidR="0016547C" w:rsidRPr="00343659">
        <w:rPr>
          <w:rFonts w:cstheme="minorHAnsi"/>
        </w:rPr>
        <w:t xml:space="preserve">Note our plans for the next 2 year stretch. Note that before COVID held meetings.  Note all the things we participate in </w:t>
      </w:r>
      <w:r w:rsidR="00F2556F" w:rsidRPr="00343659">
        <w:rPr>
          <w:rFonts w:cstheme="minorHAnsi"/>
        </w:rPr>
        <w:t>previously mentioned. And how do we expand that. Reference strategic planning is focused on outreach and education.</w:t>
      </w:r>
      <w:r w:rsidR="00C90EF4" w:rsidRPr="00343659">
        <w:rPr>
          <w:rFonts w:cstheme="minorHAnsi"/>
        </w:rPr>
        <w:t xml:space="preserve"> Brochures placed in strat</w:t>
      </w:r>
      <w:r w:rsidR="00113141" w:rsidRPr="00343659">
        <w:rPr>
          <w:rFonts w:cstheme="minorHAnsi"/>
        </w:rPr>
        <w:t xml:space="preserve">egic places. </w:t>
      </w:r>
    </w:p>
    <w:p w14:paraId="78DC5482" w14:textId="77777777" w:rsidR="006B10EF" w:rsidRPr="00343659" w:rsidRDefault="006B10EF" w:rsidP="008548AB">
      <w:pPr>
        <w:pStyle w:val="ListParagraph"/>
        <w:spacing w:after="0"/>
        <w:ind w:left="0"/>
        <w:rPr>
          <w:rFonts w:cstheme="minorHAnsi"/>
        </w:rPr>
      </w:pPr>
    </w:p>
    <w:p w14:paraId="41AA3CDE" w14:textId="1B274765" w:rsidR="00101FFA" w:rsidRPr="00343659" w:rsidRDefault="006B10EF" w:rsidP="002026C4">
      <w:pPr>
        <w:pStyle w:val="ListParagraph"/>
        <w:spacing w:after="0"/>
        <w:ind w:left="0"/>
        <w:rPr>
          <w:rFonts w:cstheme="minorHAnsi"/>
        </w:rPr>
      </w:pPr>
      <w:r w:rsidRPr="00343659">
        <w:rPr>
          <w:rFonts w:cstheme="minorHAnsi"/>
        </w:rPr>
        <w:t xml:space="preserve">Maybe create a form to fill out monthly about what activities </w:t>
      </w:r>
      <w:r w:rsidR="00E04364" w:rsidRPr="00343659">
        <w:rPr>
          <w:rFonts w:cstheme="minorHAnsi"/>
        </w:rPr>
        <w:t>each individual did for QIC.</w:t>
      </w:r>
      <w:r w:rsidR="00396774" w:rsidRPr="00343659">
        <w:rPr>
          <w:rFonts w:cstheme="minorHAnsi"/>
        </w:rPr>
        <w:t xml:space="preserve">  Sarah said she would.</w:t>
      </w:r>
    </w:p>
    <w:p w14:paraId="563DC40B" w14:textId="77777777" w:rsidR="00101FFA" w:rsidRPr="00343659" w:rsidRDefault="00101FFA" w:rsidP="008548AB">
      <w:pPr>
        <w:pStyle w:val="ListParagraph"/>
        <w:spacing w:after="0"/>
        <w:ind w:left="0"/>
        <w:rPr>
          <w:rFonts w:cstheme="minorHAnsi"/>
        </w:rPr>
      </w:pPr>
    </w:p>
    <w:p w14:paraId="7C5657B3" w14:textId="68254958" w:rsidR="00A62850" w:rsidRPr="00343659" w:rsidRDefault="00101FFA" w:rsidP="008548AB">
      <w:pPr>
        <w:pStyle w:val="ListParagraph"/>
        <w:spacing w:after="0"/>
        <w:ind w:left="0"/>
        <w:rPr>
          <w:rFonts w:cstheme="minorHAnsi"/>
        </w:rPr>
      </w:pPr>
      <w:r w:rsidRPr="00343659">
        <w:rPr>
          <w:rFonts w:cstheme="minorHAnsi"/>
        </w:rPr>
        <w:t xml:space="preserve">6. From above, </w:t>
      </w:r>
      <w:r w:rsidR="0013694C" w:rsidRPr="00343659">
        <w:rPr>
          <w:rFonts w:cstheme="minorHAnsi"/>
        </w:rPr>
        <w:t>job descriptions, help with who are we/ what do we do/ how do we connect with people in the state</w:t>
      </w:r>
      <w:r w:rsidR="006E45F2" w:rsidRPr="00343659">
        <w:rPr>
          <w:rFonts w:cstheme="minorHAnsi"/>
        </w:rPr>
        <w:t xml:space="preserve">, </w:t>
      </w:r>
      <w:r w:rsidR="00FF0210" w:rsidRPr="00343659">
        <w:rPr>
          <w:rFonts w:cstheme="minorHAnsi"/>
        </w:rPr>
        <w:t xml:space="preserve">new manual about how to establish a great advisory council, </w:t>
      </w:r>
      <w:r w:rsidR="00421E54" w:rsidRPr="00343659">
        <w:rPr>
          <w:rFonts w:cstheme="minorHAnsi"/>
        </w:rPr>
        <w:t>aligning ourselves with new best practice standards</w:t>
      </w:r>
      <w:r w:rsidR="00005503" w:rsidRPr="00343659">
        <w:rPr>
          <w:rFonts w:cstheme="minorHAnsi"/>
        </w:rPr>
        <w:t xml:space="preserve"> – over several months</w:t>
      </w:r>
      <w:r w:rsidR="00A62850" w:rsidRPr="00343659">
        <w:rPr>
          <w:rFonts w:cstheme="minorHAnsi"/>
        </w:rPr>
        <w:t xml:space="preserve">, </w:t>
      </w:r>
    </w:p>
    <w:p w14:paraId="302F38EC" w14:textId="77777777" w:rsidR="00A62850" w:rsidRPr="00343659" w:rsidRDefault="00A62850" w:rsidP="008548AB">
      <w:pPr>
        <w:pStyle w:val="ListParagraph"/>
        <w:spacing w:after="0"/>
        <w:ind w:left="0"/>
        <w:rPr>
          <w:rFonts w:cstheme="minorHAnsi"/>
        </w:rPr>
      </w:pPr>
    </w:p>
    <w:p w14:paraId="1077B9CF" w14:textId="10CF2EB0" w:rsidR="002E0D49" w:rsidRPr="00343659" w:rsidRDefault="00A62850" w:rsidP="008548AB">
      <w:pPr>
        <w:pStyle w:val="ListParagraph"/>
        <w:spacing w:after="0"/>
        <w:ind w:left="0"/>
        <w:rPr>
          <w:rFonts w:cstheme="minorHAnsi"/>
        </w:rPr>
      </w:pPr>
      <w:r w:rsidRPr="00343659">
        <w:rPr>
          <w:rFonts w:cstheme="minorHAnsi"/>
        </w:rPr>
        <w:t>Maine QIC has been trying to collaborate with VT.</w:t>
      </w:r>
      <w:r w:rsidR="00D93F28" w:rsidRPr="00343659">
        <w:rPr>
          <w:rFonts w:cstheme="minorHAnsi"/>
        </w:rPr>
        <w:t xml:space="preserve"> &amp; NH</w:t>
      </w:r>
      <w:r w:rsidR="000871B4" w:rsidRPr="00343659">
        <w:rPr>
          <w:rFonts w:cstheme="minorHAnsi"/>
        </w:rPr>
        <w:t xml:space="preserve"> </w:t>
      </w:r>
    </w:p>
    <w:p w14:paraId="773EBE9F" w14:textId="3D23CBCE" w:rsidR="00277B00" w:rsidRPr="00343659" w:rsidRDefault="00277B00" w:rsidP="008548AB">
      <w:pPr>
        <w:pStyle w:val="ListParagraph"/>
        <w:spacing w:after="0"/>
        <w:ind w:left="0"/>
        <w:rPr>
          <w:rFonts w:cstheme="minorHAnsi"/>
        </w:rPr>
      </w:pPr>
    </w:p>
    <w:p w14:paraId="5C8AFA9B" w14:textId="7073AABA" w:rsidR="00277B00" w:rsidRPr="00343659" w:rsidRDefault="008B1E67" w:rsidP="00D2306B">
      <w:pPr>
        <w:shd w:val="clear" w:color="auto" w:fill="FFFFFF"/>
        <w:spacing w:after="0" w:line="240" w:lineRule="auto"/>
        <w:rPr>
          <w:rFonts w:cstheme="minorHAnsi"/>
          <w:color w:val="141414"/>
        </w:rPr>
      </w:pPr>
      <w:r>
        <w:t xml:space="preserve">Link to: </w:t>
      </w:r>
      <w:hyperlink r:id="rId8" w:tooltip="Maine Community Mental Health Services Block Grant Application FY 2022/2023 (submitted 9/1/21)" w:history="1">
        <w:r w:rsidR="00277B00" w:rsidRPr="00343659">
          <w:rPr>
            <w:rStyle w:val="Hyperlink"/>
            <w:rFonts w:cstheme="minorHAnsi"/>
            <w:color w:val="CC0000"/>
          </w:rPr>
          <w:t>Maine Community Mental Health Services Block Grant Application FY 2022/2023 (submitted 9/1/21) (PDF)</w:t>
        </w:r>
      </w:hyperlink>
      <w:r w:rsidR="00277B00" w:rsidRPr="00343659">
        <w:rPr>
          <w:rFonts w:cstheme="minorHAnsi"/>
          <w:color w:val="141414"/>
        </w:rPr>
        <w:t> </w:t>
      </w:r>
      <w:r w:rsidR="00277B00" w:rsidRPr="00343659">
        <w:rPr>
          <w:rStyle w:val="Emphasis"/>
          <w:rFonts w:cstheme="minorHAnsi"/>
          <w:color w:val="141414"/>
        </w:rPr>
        <w:t>09/02/2021</w:t>
      </w:r>
    </w:p>
    <w:p w14:paraId="42FD1381" w14:textId="01E211CF" w:rsidR="00BF2ABE" w:rsidRPr="00343659" w:rsidRDefault="00BF2ABE" w:rsidP="008548AB">
      <w:pPr>
        <w:pStyle w:val="ListParagraph"/>
        <w:spacing w:after="0"/>
        <w:ind w:left="0"/>
        <w:rPr>
          <w:rFonts w:cstheme="minorHAnsi"/>
        </w:rPr>
      </w:pPr>
    </w:p>
    <w:p w14:paraId="58D1F2C9" w14:textId="0CA8E244" w:rsidR="00BF2ABE" w:rsidRPr="00343659" w:rsidRDefault="00942298" w:rsidP="008548AB">
      <w:pPr>
        <w:pStyle w:val="ListParagraph"/>
        <w:spacing w:after="0"/>
        <w:ind w:left="0"/>
        <w:rPr>
          <w:rFonts w:cstheme="minorHAnsi"/>
        </w:rPr>
      </w:pPr>
      <w:r w:rsidRPr="00343659">
        <w:rPr>
          <w:rFonts w:cstheme="minorHAnsi"/>
        </w:rPr>
        <w:t xml:space="preserve">Link to Google Form for </w:t>
      </w:r>
      <w:r w:rsidRPr="008B1E67">
        <w:rPr>
          <w:rFonts w:cstheme="minorHAnsi"/>
          <w:b/>
          <w:bCs/>
        </w:rPr>
        <w:t>QIC – Monthly Updates</w:t>
      </w:r>
      <w:r w:rsidRPr="00343659">
        <w:rPr>
          <w:rFonts w:cstheme="minorHAnsi"/>
        </w:rPr>
        <w:t xml:space="preserve"> to activities outside of </w:t>
      </w:r>
      <w:r w:rsidR="00F535FA" w:rsidRPr="00343659">
        <w:rPr>
          <w:rFonts w:cstheme="minorHAnsi"/>
        </w:rPr>
        <w:t xml:space="preserve">QIC monthly meetings.  </w:t>
      </w:r>
      <w:hyperlink r:id="rId9" w:history="1">
        <w:r w:rsidR="00F535FA" w:rsidRPr="00343659">
          <w:rPr>
            <w:rStyle w:val="Hyperlink"/>
            <w:rFonts w:cstheme="minorHAnsi"/>
          </w:rPr>
          <w:t>https://forms.gle/ieaoZ18dhqUqwV718</w:t>
        </w:r>
      </w:hyperlink>
      <w:r w:rsidR="00F535FA" w:rsidRPr="00343659">
        <w:rPr>
          <w:rFonts w:cstheme="minorHAnsi"/>
        </w:rPr>
        <w:t xml:space="preserve"> </w:t>
      </w:r>
    </w:p>
    <w:p w14:paraId="45FD0094" w14:textId="757BEF32" w:rsidR="00D9369E" w:rsidRDefault="00D9369E" w:rsidP="008548AB">
      <w:pPr>
        <w:pStyle w:val="ListParagraph"/>
        <w:spacing w:after="0"/>
        <w:ind w:left="0"/>
        <w:rPr>
          <w:rFonts w:cstheme="minorHAnsi"/>
        </w:rPr>
      </w:pPr>
    </w:p>
    <w:p w14:paraId="2E9458DC" w14:textId="0C21C7F7" w:rsidR="00343659" w:rsidRDefault="00343659" w:rsidP="008548AB">
      <w:pPr>
        <w:pStyle w:val="ListParagraph"/>
        <w:spacing w:after="0"/>
        <w:ind w:left="0"/>
        <w:rPr>
          <w:rFonts w:cstheme="minorHAnsi"/>
        </w:rPr>
      </w:pPr>
    </w:p>
    <w:p w14:paraId="0701129F" w14:textId="2768A0A3" w:rsidR="00343659" w:rsidRDefault="00343659" w:rsidP="008548AB">
      <w:pPr>
        <w:pStyle w:val="ListParagraph"/>
        <w:spacing w:after="0"/>
        <w:ind w:left="0"/>
        <w:rPr>
          <w:rFonts w:cstheme="minorHAnsi"/>
        </w:rPr>
      </w:pPr>
      <w:r>
        <w:rPr>
          <w:rFonts w:cstheme="minorHAnsi"/>
        </w:rPr>
        <w:t>Respectfully submitted,</w:t>
      </w:r>
    </w:p>
    <w:p w14:paraId="73E754A8" w14:textId="6F640499" w:rsidR="00343659" w:rsidRPr="00343659" w:rsidRDefault="00343659" w:rsidP="008548AB">
      <w:pPr>
        <w:pStyle w:val="ListParagraph"/>
        <w:spacing w:after="0"/>
        <w:ind w:left="0"/>
        <w:rPr>
          <w:rFonts w:cstheme="minorHAnsi"/>
        </w:rPr>
      </w:pPr>
      <w:r>
        <w:rPr>
          <w:rFonts w:cstheme="minorHAnsi"/>
        </w:rPr>
        <w:t>Sarah Ferguson</w:t>
      </w:r>
    </w:p>
    <w:p w14:paraId="643F517E" w14:textId="6C2628FC" w:rsidR="00D9369E" w:rsidRPr="00343659" w:rsidRDefault="00D9369E" w:rsidP="008548AB">
      <w:pPr>
        <w:pStyle w:val="ListParagraph"/>
        <w:spacing w:after="0"/>
        <w:ind w:left="0"/>
        <w:rPr>
          <w:rFonts w:cstheme="minorHAnsi"/>
        </w:rPr>
      </w:pPr>
    </w:p>
    <w:p w14:paraId="0EFF4010" w14:textId="2125C462" w:rsidR="00D9369E" w:rsidRPr="00343659" w:rsidRDefault="00D9369E" w:rsidP="008548AB">
      <w:pPr>
        <w:pStyle w:val="ListParagraph"/>
        <w:spacing w:after="0"/>
        <w:ind w:left="0"/>
        <w:rPr>
          <w:rFonts w:cstheme="minorHAnsi"/>
        </w:rPr>
      </w:pPr>
      <w:r w:rsidRPr="00343659">
        <w:rPr>
          <w:rFonts w:cstheme="minorHAnsi"/>
          <w:noProof/>
        </w:rPr>
        <w:drawing>
          <wp:inline distT="0" distB="0" distL="0" distR="0" wp14:anchorId="09401F17" wp14:editId="11AA6167">
            <wp:extent cx="5495290" cy="3893185"/>
            <wp:effectExtent l="0" t="0" r="1016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95290" cy="3893185"/>
                    </a:xfrm>
                    <a:prstGeom prst="rect">
                      <a:avLst/>
                    </a:prstGeom>
                    <a:noFill/>
                    <a:ln>
                      <a:noFill/>
                    </a:ln>
                  </pic:spPr>
                </pic:pic>
              </a:graphicData>
            </a:graphic>
          </wp:inline>
        </w:drawing>
      </w:r>
    </w:p>
    <w:p w14:paraId="40EBB02E" w14:textId="2CD2A09D" w:rsidR="00343659" w:rsidRPr="00343659" w:rsidRDefault="00343659" w:rsidP="008548AB">
      <w:pPr>
        <w:pStyle w:val="ListParagraph"/>
        <w:spacing w:after="0"/>
        <w:ind w:left="0"/>
        <w:rPr>
          <w:rFonts w:cstheme="minorHAnsi"/>
        </w:rPr>
      </w:pPr>
    </w:p>
    <w:p w14:paraId="5A28EF18" w14:textId="46F50AF8" w:rsidR="00343659" w:rsidRPr="00343659" w:rsidRDefault="00343659" w:rsidP="00343659">
      <w:pPr>
        <w:rPr>
          <w:rFonts w:cstheme="minorHAnsi"/>
        </w:rPr>
      </w:pPr>
      <w:r w:rsidRPr="00343659">
        <w:rPr>
          <w:rFonts w:cstheme="minorHAnsi"/>
        </w:rPr>
        <w:t xml:space="preserve">Link to the previous application that is posted on our website. You will see in the first paragraph that people are able to offer input and commentary on the application. This link does not expire as it has been serving as a continual opportunity for public feedback on the application. </w:t>
      </w:r>
      <w:hyperlink r:id="rId12" w:history="1">
        <w:r w:rsidRPr="00343659">
          <w:rPr>
            <w:rStyle w:val="Hyperlink"/>
            <w:rFonts w:cstheme="minorHAnsi"/>
          </w:rPr>
          <w:t>https://www.maine.gov/dhhs/obh/about/grants</w:t>
        </w:r>
      </w:hyperlink>
    </w:p>
    <w:p w14:paraId="276880F3" w14:textId="77777777" w:rsidR="00343659" w:rsidRDefault="00343659" w:rsidP="008548AB">
      <w:pPr>
        <w:pStyle w:val="ListParagraph"/>
        <w:spacing w:after="0"/>
        <w:ind w:left="0"/>
        <w:rPr>
          <w:rFonts w:ascii="Comic Sans MS" w:hAnsi="Comic Sans MS"/>
          <w:sz w:val="24"/>
          <w:szCs w:val="24"/>
        </w:rPr>
      </w:pPr>
    </w:p>
    <w:sectPr w:rsidR="00343659" w:rsidSect="002C0E4F">
      <w:headerReference w:type="default" r:id="rId13"/>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8F82" w14:textId="77777777" w:rsidR="00B2460A" w:rsidRDefault="00B2460A" w:rsidP="002C0E4F">
      <w:pPr>
        <w:spacing w:after="0" w:line="240" w:lineRule="auto"/>
      </w:pPr>
      <w:r>
        <w:separator/>
      </w:r>
    </w:p>
  </w:endnote>
  <w:endnote w:type="continuationSeparator" w:id="0">
    <w:p w14:paraId="472CED7A" w14:textId="77777777" w:rsidR="00B2460A" w:rsidRDefault="00B2460A" w:rsidP="002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B79A" w14:textId="77777777" w:rsidR="00B2460A" w:rsidRDefault="00B2460A" w:rsidP="002C0E4F">
      <w:pPr>
        <w:spacing w:after="0" w:line="240" w:lineRule="auto"/>
      </w:pPr>
      <w:r>
        <w:separator/>
      </w:r>
    </w:p>
  </w:footnote>
  <w:footnote w:type="continuationSeparator" w:id="0">
    <w:p w14:paraId="4DBAA2E8" w14:textId="77777777" w:rsidR="00B2460A" w:rsidRDefault="00B2460A" w:rsidP="002C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0D23" w14:textId="77777777" w:rsidR="002C0E4F" w:rsidRPr="009D01F7" w:rsidRDefault="002C0E4F" w:rsidP="002C0E4F">
    <w:pPr>
      <w:spacing w:after="0"/>
      <w:jc w:val="center"/>
      <w:rPr>
        <w:rFonts w:ascii="MS Reference Sans Serif" w:hAnsi="MS Reference Sans Serif"/>
        <w:sz w:val="24"/>
        <w:szCs w:val="24"/>
      </w:rPr>
    </w:pPr>
    <w:r w:rsidRPr="009D01F7">
      <w:rPr>
        <w:rFonts w:ascii="MS Reference Sans Serif" w:hAnsi="MS Reference Sans Serif"/>
        <w:sz w:val="24"/>
        <w:szCs w:val="24"/>
      </w:rPr>
      <w:t>Maine Statewide Quality Improvement Council</w:t>
    </w:r>
  </w:p>
  <w:p w14:paraId="3CD1E833" w14:textId="0DED9D93" w:rsidR="002C0E4F" w:rsidRPr="009D01F7" w:rsidRDefault="000670F7" w:rsidP="002C0E4F">
    <w:pPr>
      <w:spacing w:after="0"/>
      <w:jc w:val="center"/>
      <w:rPr>
        <w:rFonts w:ascii="MS Reference Sans Serif" w:hAnsi="MS Reference Sans Serif"/>
        <w:sz w:val="24"/>
        <w:szCs w:val="24"/>
      </w:rPr>
    </w:pPr>
    <w:r>
      <w:rPr>
        <w:rFonts w:ascii="MS Reference Sans Serif" w:hAnsi="MS Reference Sans Serif"/>
        <w:sz w:val="24"/>
        <w:szCs w:val="24"/>
      </w:rPr>
      <w:t>MINUTES</w:t>
    </w:r>
  </w:p>
  <w:p w14:paraId="5BC5B701" w14:textId="77777777" w:rsidR="002C0E4F" w:rsidRDefault="00C707AA" w:rsidP="002C0E4F">
    <w:pPr>
      <w:spacing w:after="0"/>
      <w:jc w:val="center"/>
      <w:rPr>
        <w:rFonts w:ascii="MS Reference Sans Serif" w:hAnsi="MS Reference Sans Serif"/>
        <w:sz w:val="24"/>
        <w:szCs w:val="24"/>
      </w:rPr>
    </w:pPr>
    <w:r>
      <w:rPr>
        <w:rFonts w:ascii="MS Reference Sans Serif" w:hAnsi="MS Reference Sans Serif"/>
        <w:sz w:val="24"/>
        <w:szCs w:val="24"/>
      </w:rPr>
      <w:t>Ju</w:t>
    </w:r>
    <w:r w:rsidR="008D11AF">
      <w:rPr>
        <w:rFonts w:ascii="MS Reference Sans Serif" w:hAnsi="MS Reference Sans Serif"/>
        <w:sz w:val="24"/>
        <w:szCs w:val="24"/>
      </w:rPr>
      <w:t>ly 7</w:t>
    </w:r>
    <w:r w:rsidR="00637CE2">
      <w:rPr>
        <w:rFonts w:ascii="MS Reference Sans Serif" w:hAnsi="MS Reference Sans Serif"/>
        <w:sz w:val="24"/>
        <w:szCs w:val="24"/>
      </w:rPr>
      <w:t>, 202</w:t>
    </w:r>
    <w:r w:rsidR="000557E8">
      <w:rPr>
        <w:rFonts w:ascii="MS Reference Sans Serif" w:hAnsi="MS Reference Sans Serif"/>
        <w:sz w:val="24"/>
        <w:szCs w:val="24"/>
      </w:rPr>
      <w:t>3</w:t>
    </w:r>
  </w:p>
  <w:p w14:paraId="4B0A9055" w14:textId="77777777" w:rsidR="002C0E4F" w:rsidRDefault="00CF612E" w:rsidP="002C0E4F">
    <w:pPr>
      <w:spacing w:after="0"/>
      <w:jc w:val="center"/>
      <w:rPr>
        <w:rFonts w:ascii="MS Reference Sans Serif" w:hAnsi="MS Reference Sans Serif"/>
        <w:sz w:val="24"/>
        <w:szCs w:val="24"/>
      </w:rPr>
    </w:pPr>
    <w:r>
      <w:rPr>
        <w:rFonts w:ascii="MS Reference Sans Serif" w:hAnsi="MS Reference Sans Serif"/>
        <w:sz w:val="24"/>
        <w:szCs w:val="24"/>
      </w:rPr>
      <w:t>9:00-</w:t>
    </w:r>
    <w:r w:rsidR="000F49D3">
      <w:rPr>
        <w:rFonts w:ascii="MS Reference Sans Serif" w:hAnsi="MS Reference Sans Serif"/>
        <w:sz w:val="24"/>
        <w:szCs w:val="24"/>
      </w:rPr>
      <w:t>1</w:t>
    </w:r>
    <w:r w:rsidR="00956076">
      <w:rPr>
        <w:rFonts w:ascii="MS Reference Sans Serif" w:hAnsi="MS Reference Sans Serif"/>
        <w:sz w:val="24"/>
        <w:szCs w:val="24"/>
      </w:rPr>
      <w:t>1</w:t>
    </w:r>
    <w:r>
      <w:rPr>
        <w:rFonts w:ascii="MS Reference Sans Serif" w:hAnsi="MS Reference Sans Serif"/>
        <w:sz w:val="24"/>
        <w:szCs w:val="24"/>
      </w:rPr>
      <w:t>:00</w:t>
    </w:r>
  </w:p>
  <w:p w14:paraId="6F4FE717" w14:textId="77777777" w:rsidR="002C0E4F" w:rsidRDefault="002C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4DED"/>
    <w:multiLevelType w:val="hybridMultilevel"/>
    <w:tmpl w:val="A42A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32D49"/>
    <w:multiLevelType w:val="hybridMultilevel"/>
    <w:tmpl w:val="0AC0D706"/>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 w15:restartNumberingAfterBreak="0">
    <w:nsid w:val="24E50D55"/>
    <w:multiLevelType w:val="hybridMultilevel"/>
    <w:tmpl w:val="50F2A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F54DA6"/>
    <w:multiLevelType w:val="hybridMultilevel"/>
    <w:tmpl w:val="31E4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07E90"/>
    <w:multiLevelType w:val="hybridMultilevel"/>
    <w:tmpl w:val="5F4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7001B"/>
    <w:multiLevelType w:val="hybridMultilevel"/>
    <w:tmpl w:val="86EC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830B9"/>
    <w:multiLevelType w:val="hybridMultilevel"/>
    <w:tmpl w:val="66C4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D18D0"/>
    <w:multiLevelType w:val="hybridMultilevel"/>
    <w:tmpl w:val="38A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44241"/>
    <w:multiLevelType w:val="multilevel"/>
    <w:tmpl w:val="127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7576B"/>
    <w:multiLevelType w:val="hybridMultilevel"/>
    <w:tmpl w:val="B812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065A2"/>
    <w:multiLevelType w:val="hybridMultilevel"/>
    <w:tmpl w:val="824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48627">
    <w:abstractNumId w:val="1"/>
  </w:num>
  <w:num w:numId="2" w16cid:durableId="146626903">
    <w:abstractNumId w:val="5"/>
  </w:num>
  <w:num w:numId="3" w16cid:durableId="1894392400">
    <w:abstractNumId w:val="9"/>
  </w:num>
  <w:num w:numId="4" w16cid:durableId="1728187375">
    <w:abstractNumId w:val="0"/>
  </w:num>
  <w:num w:numId="5" w16cid:durableId="625963324">
    <w:abstractNumId w:val="10"/>
  </w:num>
  <w:num w:numId="6" w16cid:durableId="105778050">
    <w:abstractNumId w:val="2"/>
  </w:num>
  <w:num w:numId="7" w16cid:durableId="217668589">
    <w:abstractNumId w:val="4"/>
  </w:num>
  <w:num w:numId="8" w16cid:durableId="75054727">
    <w:abstractNumId w:val="7"/>
  </w:num>
  <w:num w:numId="9" w16cid:durableId="1337927354">
    <w:abstractNumId w:val="3"/>
  </w:num>
  <w:num w:numId="10" w16cid:durableId="1520662446">
    <w:abstractNumId w:val="6"/>
  </w:num>
  <w:num w:numId="11" w16cid:durableId="41448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F7"/>
    <w:rsid w:val="00001C52"/>
    <w:rsid w:val="0000201C"/>
    <w:rsid w:val="00003232"/>
    <w:rsid w:val="00004A4E"/>
    <w:rsid w:val="00005503"/>
    <w:rsid w:val="00005FDB"/>
    <w:rsid w:val="00007466"/>
    <w:rsid w:val="00007F00"/>
    <w:rsid w:val="00020E09"/>
    <w:rsid w:val="00024244"/>
    <w:rsid w:val="00025401"/>
    <w:rsid w:val="00037D39"/>
    <w:rsid w:val="00041039"/>
    <w:rsid w:val="00042E90"/>
    <w:rsid w:val="000471D6"/>
    <w:rsid w:val="000506A0"/>
    <w:rsid w:val="00053FC1"/>
    <w:rsid w:val="00054DE4"/>
    <w:rsid w:val="000557E8"/>
    <w:rsid w:val="00060D7C"/>
    <w:rsid w:val="000644E3"/>
    <w:rsid w:val="000670F7"/>
    <w:rsid w:val="000709DE"/>
    <w:rsid w:val="000759FD"/>
    <w:rsid w:val="000871B4"/>
    <w:rsid w:val="00091B00"/>
    <w:rsid w:val="0009378B"/>
    <w:rsid w:val="000A1157"/>
    <w:rsid w:val="000A3069"/>
    <w:rsid w:val="000A3B11"/>
    <w:rsid w:val="000A3E2A"/>
    <w:rsid w:val="000C3410"/>
    <w:rsid w:val="000C3D1B"/>
    <w:rsid w:val="000C40CC"/>
    <w:rsid w:val="000C42D2"/>
    <w:rsid w:val="000C73F8"/>
    <w:rsid w:val="000C7CFC"/>
    <w:rsid w:val="000C7D0E"/>
    <w:rsid w:val="000D2410"/>
    <w:rsid w:val="000D34C1"/>
    <w:rsid w:val="000E215F"/>
    <w:rsid w:val="000E2371"/>
    <w:rsid w:val="000E4A9B"/>
    <w:rsid w:val="000E50D9"/>
    <w:rsid w:val="000E5951"/>
    <w:rsid w:val="000F0A96"/>
    <w:rsid w:val="000F1CBD"/>
    <w:rsid w:val="000F481D"/>
    <w:rsid w:val="000F49D3"/>
    <w:rsid w:val="00101FFA"/>
    <w:rsid w:val="0011287E"/>
    <w:rsid w:val="00113141"/>
    <w:rsid w:val="00121486"/>
    <w:rsid w:val="00121C74"/>
    <w:rsid w:val="00123E28"/>
    <w:rsid w:val="00126606"/>
    <w:rsid w:val="001326A3"/>
    <w:rsid w:val="0013526C"/>
    <w:rsid w:val="00135754"/>
    <w:rsid w:val="0013694C"/>
    <w:rsid w:val="00137D35"/>
    <w:rsid w:val="00146992"/>
    <w:rsid w:val="00146AE9"/>
    <w:rsid w:val="00150936"/>
    <w:rsid w:val="00151557"/>
    <w:rsid w:val="001558CF"/>
    <w:rsid w:val="001625BA"/>
    <w:rsid w:val="0016547C"/>
    <w:rsid w:val="00165E04"/>
    <w:rsid w:val="00170492"/>
    <w:rsid w:val="00173B60"/>
    <w:rsid w:val="00176417"/>
    <w:rsid w:val="001901F9"/>
    <w:rsid w:val="001956E8"/>
    <w:rsid w:val="001A5D37"/>
    <w:rsid w:val="001A77FC"/>
    <w:rsid w:val="001B31E0"/>
    <w:rsid w:val="001B4387"/>
    <w:rsid w:val="001B5B5B"/>
    <w:rsid w:val="001C551F"/>
    <w:rsid w:val="001D00BB"/>
    <w:rsid w:val="001D13FF"/>
    <w:rsid w:val="001D2A49"/>
    <w:rsid w:val="001D2F16"/>
    <w:rsid w:val="001D5F4F"/>
    <w:rsid w:val="001E596D"/>
    <w:rsid w:val="001E79F9"/>
    <w:rsid w:val="001F1269"/>
    <w:rsid w:val="001F335F"/>
    <w:rsid w:val="002026C4"/>
    <w:rsid w:val="0020656C"/>
    <w:rsid w:val="0021086F"/>
    <w:rsid w:val="00210BAA"/>
    <w:rsid w:val="0022066F"/>
    <w:rsid w:val="0022123C"/>
    <w:rsid w:val="0022199B"/>
    <w:rsid w:val="00225F2F"/>
    <w:rsid w:val="0022682F"/>
    <w:rsid w:val="002466F8"/>
    <w:rsid w:val="00246F14"/>
    <w:rsid w:val="00255088"/>
    <w:rsid w:val="002571E2"/>
    <w:rsid w:val="00263FA2"/>
    <w:rsid w:val="0027031A"/>
    <w:rsid w:val="00270FBD"/>
    <w:rsid w:val="002748E1"/>
    <w:rsid w:val="0027511B"/>
    <w:rsid w:val="00277B00"/>
    <w:rsid w:val="00283D7A"/>
    <w:rsid w:val="00292DA9"/>
    <w:rsid w:val="00293DCB"/>
    <w:rsid w:val="00294AAE"/>
    <w:rsid w:val="00295C6C"/>
    <w:rsid w:val="00297D5C"/>
    <w:rsid w:val="002A0C05"/>
    <w:rsid w:val="002A1190"/>
    <w:rsid w:val="002A3736"/>
    <w:rsid w:val="002B1128"/>
    <w:rsid w:val="002B6ED5"/>
    <w:rsid w:val="002C0E4F"/>
    <w:rsid w:val="002D6B29"/>
    <w:rsid w:val="002D6D22"/>
    <w:rsid w:val="002D7395"/>
    <w:rsid w:val="002D76BF"/>
    <w:rsid w:val="002D7CEA"/>
    <w:rsid w:val="002E0D49"/>
    <w:rsid w:val="002E1092"/>
    <w:rsid w:val="002E54A8"/>
    <w:rsid w:val="002E79F7"/>
    <w:rsid w:val="00301C1D"/>
    <w:rsid w:val="003026EB"/>
    <w:rsid w:val="00303AC3"/>
    <w:rsid w:val="00307871"/>
    <w:rsid w:val="00314B92"/>
    <w:rsid w:val="00314D04"/>
    <w:rsid w:val="003211E1"/>
    <w:rsid w:val="00323196"/>
    <w:rsid w:val="00324CAD"/>
    <w:rsid w:val="00325BA2"/>
    <w:rsid w:val="003278E3"/>
    <w:rsid w:val="0033060D"/>
    <w:rsid w:val="003306B0"/>
    <w:rsid w:val="00330B75"/>
    <w:rsid w:val="00334B65"/>
    <w:rsid w:val="003400E1"/>
    <w:rsid w:val="0034205F"/>
    <w:rsid w:val="00343659"/>
    <w:rsid w:val="00344523"/>
    <w:rsid w:val="00350D77"/>
    <w:rsid w:val="003519AF"/>
    <w:rsid w:val="003553E3"/>
    <w:rsid w:val="00362AE6"/>
    <w:rsid w:val="00370116"/>
    <w:rsid w:val="0037274F"/>
    <w:rsid w:val="00377935"/>
    <w:rsid w:val="00381EE9"/>
    <w:rsid w:val="00384BB6"/>
    <w:rsid w:val="00391350"/>
    <w:rsid w:val="00396774"/>
    <w:rsid w:val="003A1019"/>
    <w:rsid w:val="003A2B4B"/>
    <w:rsid w:val="003A727A"/>
    <w:rsid w:val="003B16F6"/>
    <w:rsid w:val="003B7471"/>
    <w:rsid w:val="003C1977"/>
    <w:rsid w:val="003C40BB"/>
    <w:rsid w:val="003C468E"/>
    <w:rsid w:val="003D3E5B"/>
    <w:rsid w:val="003D45AE"/>
    <w:rsid w:val="003D4C15"/>
    <w:rsid w:val="003E113E"/>
    <w:rsid w:val="003E2992"/>
    <w:rsid w:val="003E5224"/>
    <w:rsid w:val="003E633A"/>
    <w:rsid w:val="003F45BB"/>
    <w:rsid w:val="003F5BA7"/>
    <w:rsid w:val="00400C3F"/>
    <w:rsid w:val="00407DB7"/>
    <w:rsid w:val="0041145C"/>
    <w:rsid w:val="00411CBC"/>
    <w:rsid w:val="004140B6"/>
    <w:rsid w:val="0041543F"/>
    <w:rsid w:val="00416B04"/>
    <w:rsid w:val="00421E54"/>
    <w:rsid w:val="00426CCB"/>
    <w:rsid w:val="004325BC"/>
    <w:rsid w:val="004351A8"/>
    <w:rsid w:val="0044245A"/>
    <w:rsid w:val="004436A4"/>
    <w:rsid w:val="004444DD"/>
    <w:rsid w:val="004501E0"/>
    <w:rsid w:val="00454F98"/>
    <w:rsid w:val="0045545D"/>
    <w:rsid w:val="004566F1"/>
    <w:rsid w:val="004616BA"/>
    <w:rsid w:val="00474F90"/>
    <w:rsid w:val="00475F76"/>
    <w:rsid w:val="004845F3"/>
    <w:rsid w:val="00486539"/>
    <w:rsid w:val="0049113D"/>
    <w:rsid w:val="00491AD9"/>
    <w:rsid w:val="004A36A0"/>
    <w:rsid w:val="004A4BA1"/>
    <w:rsid w:val="004A759D"/>
    <w:rsid w:val="004B1C80"/>
    <w:rsid w:val="004C3C83"/>
    <w:rsid w:val="004C774C"/>
    <w:rsid w:val="004D00FE"/>
    <w:rsid w:val="004D37ED"/>
    <w:rsid w:val="004D6159"/>
    <w:rsid w:val="004E34FF"/>
    <w:rsid w:val="004E5730"/>
    <w:rsid w:val="004F1D2B"/>
    <w:rsid w:val="004F2807"/>
    <w:rsid w:val="004F7912"/>
    <w:rsid w:val="00500059"/>
    <w:rsid w:val="005006D4"/>
    <w:rsid w:val="00503749"/>
    <w:rsid w:val="005041AC"/>
    <w:rsid w:val="005042F6"/>
    <w:rsid w:val="005054B8"/>
    <w:rsid w:val="00505D2C"/>
    <w:rsid w:val="005066C5"/>
    <w:rsid w:val="0051258B"/>
    <w:rsid w:val="00513DBA"/>
    <w:rsid w:val="00514664"/>
    <w:rsid w:val="00514B3D"/>
    <w:rsid w:val="005154AF"/>
    <w:rsid w:val="0052484A"/>
    <w:rsid w:val="005257E2"/>
    <w:rsid w:val="005347DA"/>
    <w:rsid w:val="00535287"/>
    <w:rsid w:val="0053547C"/>
    <w:rsid w:val="00536538"/>
    <w:rsid w:val="00536C6F"/>
    <w:rsid w:val="00537627"/>
    <w:rsid w:val="005414E4"/>
    <w:rsid w:val="0055577D"/>
    <w:rsid w:val="00565BF8"/>
    <w:rsid w:val="00570C7D"/>
    <w:rsid w:val="00572CFD"/>
    <w:rsid w:val="005735EB"/>
    <w:rsid w:val="00580381"/>
    <w:rsid w:val="005812C0"/>
    <w:rsid w:val="0058362C"/>
    <w:rsid w:val="00590647"/>
    <w:rsid w:val="005937A8"/>
    <w:rsid w:val="005A163A"/>
    <w:rsid w:val="005A6CD5"/>
    <w:rsid w:val="005A7984"/>
    <w:rsid w:val="005B25D4"/>
    <w:rsid w:val="005B5E33"/>
    <w:rsid w:val="005C34A5"/>
    <w:rsid w:val="005C75B9"/>
    <w:rsid w:val="005D0295"/>
    <w:rsid w:val="005D3362"/>
    <w:rsid w:val="005E0617"/>
    <w:rsid w:val="005E33B8"/>
    <w:rsid w:val="005E7B30"/>
    <w:rsid w:val="005F0E33"/>
    <w:rsid w:val="00607C84"/>
    <w:rsid w:val="0061196C"/>
    <w:rsid w:val="00612C03"/>
    <w:rsid w:val="0061411A"/>
    <w:rsid w:val="00614D40"/>
    <w:rsid w:val="006157B2"/>
    <w:rsid w:val="00617809"/>
    <w:rsid w:val="006320FC"/>
    <w:rsid w:val="006321D6"/>
    <w:rsid w:val="006333D4"/>
    <w:rsid w:val="00636A01"/>
    <w:rsid w:val="00637CE2"/>
    <w:rsid w:val="00641AC9"/>
    <w:rsid w:val="00655DB1"/>
    <w:rsid w:val="00657688"/>
    <w:rsid w:val="006612B9"/>
    <w:rsid w:val="00664287"/>
    <w:rsid w:val="00666866"/>
    <w:rsid w:val="00666FFB"/>
    <w:rsid w:val="00671512"/>
    <w:rsid w:val="006732A2"/>
    <w:rsid w:val="006765B7"/>
    <w:rsid w:val="006767CC"/>
    <w:rsid w:val="00681F21"/>
    <w:rsid w:val="00683D6B"/>
    <w:rsid w:val="006851BD"/>
    <w:rsid w:val="006916F7"/>
    <w:rsid w:val="006A0DA6"/>
    <w:rsid w:val="006A18A3"/>
    <w:rsid w:val="006A3D8A"/>
    <w:rsid w:val="006A62E5"/>
    <w:rsid w:val="006A6D74"/>
    <w:rsid w:val="006B10EF"/>
    <w:rsid w:val="006B2FB2"/>
    <w:rsid w:val="006B590C"/>
    <w:rsid w:val="006C1CE5"/>
    <w:rsid w:val="006C2A8C"/>
    <w:rsid w:val="006C33DB"/>
    <w:rsid w:val="006D3579"/>
    <w:rsid w:val="006D52A9"/>
    <w:rsid w:val="006D532C"/>
    <w:rsid w:val="006D6F37"/>
    <w:rsid w:val="006D70E8"/>
    <w:rsid w:val="006E01BA"/>
    <w:rsid w:val="006E1B37"/>
    <w:rsid w:val="006E45F2"/>
    <w:rsid w:val="006E5E95"/>
    <w:rsid w:val="006F1045"/>
    <w:rsid w:val="006F1987"/>
    <w:rsid w:val="006F1AC2"/>
    <w:rsid w:val="006F4E16"/>
    <w:rsid w:val="006F5968"/>
    <w:rsid w:val="006F7B07"/>
    <w:rsid w:val="00713517"/>
    <w:rsid w:val="00714191"/>
    <w:rsid w:val="00715DA3"/>
    <w:rsid w:val="00715E31"/>
    <w:rsid w:val="00722F78"/>
    <w:rsid w:val="00727FC3"/>
    <w:rsid w:val="00731410"/>
    <w:rsid w:val="00732D99"/>
    <w:rsid w:val="00735312"/>
    <w:rsid w:val="00742AF0"/>
    <w:rsid w:val="00743049"/>
    <w:rsid w:val="007462A7"/>
    <w:rsid w:val="007479A9"/>
    <w:rsid w:val="00752FB4"/>
    <w:rsid w:val="007557C9"/>
    <w:rsid w:val="007573A8"/>
    <w:rsid w:val="00762304"/>
    <w:rsid w:val="007626FC"/>
    <w:rsid w:val="0077392E"/>
    <w:rsid w:val="00775DCC"/>
    <w:rsid w:val="00784085"/>
    <w:rsid w:val="007842B8"/>
    <w:rsid w:val="0078609F"/>
    <w:rsid w:val="00792619"/>
    <w:rsid w:val="00796508"/>
    <w:rsid w:val="007A2861"/>
    <w:rsid w:val="007B4386"/>
    <w:rsid w:val="007B52ED"/>
    <w:rsid w:val="007B5365"/>
    <w:rsid w:val="007B5858"/>
    <w:rsid w:val="007C2111"/>
    <w:rsid w:val="007C3186"/>
    <w:rsid w:val="007C55AC"/>
    <w:rsid w:val="007D6332"/>
    <w:rsid w:val="007D6FE8"/>
    <w:rsid w:val="007E142A"/>
    <w:rsid w:val="007E1E3B"/>
    <w:rsid w:val="007E34C0"/>
    <w:rsid w:val="007F3063"/>
    <w:rsid w:val="007F59AF"/>
    <w:rsid w:val="00801896"/>
    <w:rsid w:val="008052A1"/>
    <w:rsid w:val="00811001"/>
    <w:rsid w:val="00811136"/>
    <w:rsid w:val="00815F4D"/>
    <w:rsid w:val="00817096"/>
    <w:rsid w:val="00822469"/>
    <w:rsid w:val="00826115"/>
    <w:rsid w:val="00830A21"/>
    <w:rsid w:val="00842EC7"/>
    <w:rsid w:val="00842F5B"/>
    <w:rsid w:val="0084640B"/>
    <w:rsid w:val="00846F97"/>
    <w:rsid w:val="00850E4C"/>
    <w:rsid w:val="00851326"/>
    <w:rsid w:val="0085297C"/>
    <w:rsid w:val="00852D97"/>
    <w:rsid w:val="008548AB"/>
    <w:rsid w:val="00860CC1"/>
    <w:rsid w:val="00861B41"/>
    <w:rsid w:val="008623D9"/>
    <w:rsid w:val="00862FB7"/>
    <w:rsid w:val="00864322"/>
    <w:rsid w:val="00866035"/>
    <w:rsid w:val="008718E9"/>
    <w:rsid w:val="00872252"/>
    <w:rsid w:val="00883D8E"/>
    <w:rsid w:val="008943FD"/>
    <w:rsid w:val="008A09EF"/>
    <w:rsid w:val="008A1C42"/>
    <w:rsid w:val="008A1DA5"/>
    <w:rsid w:val="008A4BB3"/>
    <w:rsid w:val="008A5B9B"/>
    <w:rsid w:val="008A60BE"/>
    <w:rsid w:val="008B1E67"/>
    <w:rsid w:val="008B5B57"/>
    <w:rsid w:val="008C24C4"/>
    <w:rsid w:val="008D0B59"/>
    <w:rsid w:val="008D11AF"/>
    <w:rsid w:val="008D2338"/>
    <w:rsid w:val="008D41B8"/>
    <w:rsid w:val="008D631B"/>
    <w:rsid w:val="008D6435"/>
    <w:rsid w:val="008D66A4"/>
    <w:rsid w:val="008F472E"/>
    <w:rsid w:val="008F5595"/>
    <w:rsid w:val="00901F04"/>
    <w:rsid w:val="00901F6F"/>
    <w:rsid w:val="0090282E"/>
    <w:rsid w:val="00904956"/>
    <w:rsid w:val="009123B7"/>
    <w:rsid w:val="009134CC"/>
    <w:rsid w:val="00915A75"/>
    <w:rsid w:val="00922884"/>
    <w:rsid w:val="00923CFD"/>
    <w:rsid w:val="00924679"/>
    <w:rsid w:val="00927403"/>
    <w:rsid w:val="009276DE"/>
    <w:rsid w:val="00927C70"/>
    <w:rsid w:val="009311AA"/>
    <w:rsid w:val="00931FF5"/>
    <w:rsid w:val="00933A3F"/>
    <w:rsid w:val="00934695"/>
    <w:rsid w:val="00935645"/>
    <w:rsid w:val="00942298"/>
    <w:rsid w:val="009461AD"/>
    <w:rsid w:val="00951DD2"/>
    <w:rsid w:val="00952127"/>
    <w:rsid w:val="00954F7E"/>
    <w:rsid w:val="00956072"/>
    <w:rsid w:val="00956076"/>
    <w:rsid w:val="0095645B"/>
    <w:rsid w:val="00962EAB"/>
    <w:rsid w:val="0096694D"/>
    <w:rsid w:val="0097065C"/>
    <w:rsid w:val="00974692"/>
    <w:rsid w:val="00975A2F"/>
    <w:rsid w:val="00982F02"/>
    <w:rsid w:val="00985576"/>
    <w:rsid w:val="00990F5D"/>
    <w:rsid w:val="009A000E"/>
    <w:rsid w:val="009A391A"/>
    <w:rsid w:val="009A7E7F"/>
    <w:rsid w:val="009B3E90"/>
    <w:rsid w:val="009B40C2"/>
    <w:rsid w:val="009B5173"/>
    <w:rsid w:val="009B714E"/>
    <w:rsid w:val="009B7AC7"/>
    <w:rsid w:val="009C08EF"/>
    <w:rsid w:val="009C0E77"/>
    <w:rsid w:val="009C4B3B"/>
    <w:rsid w:val="009D01F7"/>
    <w:rsid w:val="009D1424"/>
    <w:rsid w:val="009D3012"/>
    <w:rsid w:val="009D684B"/>
    <w:rsid w:val="009E4AF7"/>
    <w:rsid w:val="009F299E"/>
    <w:rsid w:val="009F42F7"/>
    <w:rsid w:val="009F4BF4"/>
    <w:rsid w:val="00A0304A"/>
    <w:rsid w:val="00A04534"/>
    <w:rsid w:val="00A17BCE"/>
    <w:rsid w:val="00A21ECF"/>
    <w:rsid w:val="00A2304A"/>
    <w:rsid w:val="00A241CF"/>
    <w:rsid w:val="00A245BA"/>
    <w:rsid w:val="00A305AA"/>
    <w:rsid w:val="00A37510"/>
    <w:rsid w:val="00A41603"/>
    <w:rsid w:val="00A42C65"/>
    <w:rsid w:val="00A45DEC"/>
    <w:rsid w:val="00A46025"/>
    <w:rsid w:val="00A51415"/>
    <w:rsid w:val="00A52401"/>
    <w:rsid w:val="00A626CC"/>
    <w:rsid w:val="00A62850"/>
    <w:rsid w:val="00A6358F"/>
    <w:rsid w:val="00A66AF6"/>
    <w:rsid w:val="00A71608"/>
    <w:rsid w:val="00A716CA"/>
    <w:rsid w:val="00A73F61"/>
    <w:rsid w:val="00A91F48"/>
    <w:rsid w:val="00AA01D4"/>
    <w:rsid w:val="00AA3A0B"/>
    <w:rsid w:val="00AB3EBF"/>
    <w:rsid w:val="00AB4556"/>
    <w:rsid w:val="00AB50C0"/>
    <w:rsid w:val="00AB7D09"/>
    <w:rsid w:val="00AC01E2"/>
    <w:rsid w:val="00AC1053"/>
    <w:rsid w:val="00AC36A7"/>
    <w:rsid w:val="00AC7802"/>
    <w:rsid w:val="00AD7B06"/>
    <w:rsid w:val="00AE3147"/>
    <w:rsid w:val="00AE40FB"/>
    <w:rsid w:val="00AF2EB1"/>
    <w:rsid w:val="00AF461A"/>
    <w:rsid w:val="00AF59DE"/>
    <w:rsid w:val="00B01BB1"/>
    <w:rsid w:val="00B04A93"/>
    <w:rsid w:val="00B078BE"/>
    <w:rsid w:val="00B07EEE"/>
    <w:rsid w:val="00B10F67"/>
    <w:rsid w:val="00B1608F"/>
    <w:rsid w:val="00B225BA"/>
    <w:rsid w:val="00B225BB"/>
    <w:rsid w:val="00B2277D"/>
    <w:rsid w:val="00B239AC"/>
    <w:rsid w:val="00B2460A"/>
    <w:rsid w:val="00B24EF6"/>
    <w:rsid w:val="00B27134"/>
    <w:rsid w:val="00B42836"/>
    <w:rsid w:val="00B44134"/>
    <w:rsid w:val="00B525F1"/>
    <w:rsid w:val="00B55CC1"/>
    <w:rsid w:val="00B560A5"/>
    <w:rsid w:val="00B565A8"/>
    <w:rsid w:val="00B56BE9"/>
    <w:rsid w:val="00B64FF2"/>
    <w:rsid w:val="00B70C23"/>
    <w:rsid w:val="00B7141C"/>
    <w:rsid w:val="00B72606"/>
    <w:rsid w:val="00B738EB"/>
    <w:rsid w:val="00B7461A"/>
    <w:rsid w:val="00B7561B"/>
    <w:rsid w:val="00B75A7F"/>
    <w:rsid w:val="00B775BE"/>
    <w:rsid w:val="00B77C2D"/>
    <w:rsid w:val="00B82924"/>
    <w:rsid w:val="00B83A1D"/>
    <w:rsid w:val="00B87A5B"/>
    <w:rsid w:val="00B903A8"/>
    <w:rsid w:val="00B91C75"/>
    <w:rsid w:val="00B92C21"/>
    <w:rsid w:val="00BA1800"/>
    <w:rsid w:val="00BA3FB2"/>
    <w:rsid w:val="00BB0991"/>
    <w:rsid w:val="00BB34EE"/>
    <w:rsid w:val="00BB4B11"/>
    <w:rsid w:val="00BB6930"/>
    <w:rsid w:val="00BC15C7"/>
    <w:rsid w:val="00BC4435"/>
    <w:rsid w:val="00BE355C"/>
    <w:rsid w:val="00BE6607"/>
    <w:rsid w:val="00BE6C18"/>
    <w:rsid w:val="00BF00EA"/>
    <w:rsid w:val="00BF1DCE"/>
    <w:rsid w:val="00BF2ABE"/>
    <w:rsid w:val="00BF42B4"/>
    <w:rsid w:val="00BF664A"/>
    <w:rsid w:val="00BF6E19"/>
    <w:rsid w:val="00BF6E4C"/>
    <w:rsid w:val="00BF7FF5"/>
    <w:rsid w:val="00C1071B"/>
    <w:rsid w:val="00C1238A"/>
    <w:rsid w:val="00C138A6"/>
    <w:rsid w:val="00C13A20"/>
    <w:rsid w:val="00C14EA5"/>
    <w:rsid w:val="00C14EC6"/>
    <w:rsid w:val="00C2190C"/>
    <w:rsid w:val="00C23BD1"/>
    <w:rsid w:val="00C320CB"/>
    <w:rsid w:val="00C342A3"/>
    <w:rsid w:val="00C350F0"/>
    <w:rsid w:val="00C36A9A"/>
    <w:rsid w:val="00C3752E"/>
    <w:rsid w:val="00C43436"/>
    <w:rsid w:val="00C518A0"/>
    <w:rsid w:val="00C54852"/>
    <w:rsid w:val="00C66E7C"/>
    <w:rsid w:val="00C707AA"/>
    <w:rsid w:val="00C71F60"/>
    <w:rsid w:val="00C75A18"/>
    <w:rsid w:val="00C827E3"/>
    <w:rsid w:val="00C90EF4"/>
    <w:rsid w:val="00C9268E"/>
    <w:rsid w:val="00C92B15"/>
    <w:rsid w:val="00C93996"/>
    <w:rsid w:val="00CA36F7"/>
    <w:rsid w:val="00CB0A52"/>
    <w:rsid w:val="00CB1029"/>
    <w:rsid w:val="00CB1157"/>
    <w:rsid w:val="00CB27CA"/>
    <w:rsid w:val="00CB39BD"/>
    <w:rsid w:val="00CC220F"/>
    <w:rsid w:val="00CC63EF"/>
    <w:rsid w:val="00CD1CE3"/>
    <w:rsid w:val="00CE1329"/>
    <w:rsid w:val="00CE6E06"/>
    <w:rsid w:val="00CF2144"/>
    <w:rsid w:val="00CF612E"/>
    <w:rsid w:val="00CF7451"/>
    <w:rsid w:val="00D05F9C"/>
    <w:rsid w:val="00D10498"/>
    <w:rsid w:val="00D12CAE"/>
    <w:rsid w:val="00D151CD"/>
    <w:rsid w:val="00D2306B"/>
    <w:rsid w:val="00D27BD6"/>
    <w:rsid w:val="00D377AD"/>
    <w:rsid w:val="00D41578"/>
    <w:rsid w:val="00D52124"/>
    <w:rsid w:val="00D610F2"/>
    <w:rsid w:val="00D620E1"/>
    <w:rsid w:val="00D64916"/>
    <w:rsid w:val="00D650F2"/>
    <w:rsid w:val="00D673CD"/>
    <w:rsid w:val="00D71146"/>
    <w:rsid w:val="00D7314B"/>
    <w:rsid w:val="00D80C42"/>
    <w:rsid w:val="00D8438E"/>
    <w:rsid w:val="00D918AD"/>
    <w:rsid w:val="00D91BB0"/>
    <w:rsid w:val="00D927DE"/>
    <w:rsid w:val="00D92D1D"/>
    <w:rsid w:val="00D9369E"/>
    <w:rsid w:val="00D93F28"/>
    <w:rsid w:val="00D950B9"/>
    <w:rsid w:val="00D96598"/>
    <w:rsid w:val="00D970CC"/>
    <w:rsid w:val="00D97E3F"/>
    <w:rsid w:val="00DA04E4"/>
    <w:rsid w:val="00DA069B"/>
    <w:rsid w:val="00DA2E38"/>
    <w:rsid w:val="00DA5C53"/>
    <w:rsid w:val="00DA7C6C"/>
    <w:rsid w:val="00DB381B"/>
    <w:rsid w:val="00DB3ADC"/>
    <w:rsid w:val="00DB66EC"/>
    <w:rsid w:val="00DC0FE8"/>
    <w:rsid w:val="00DD1690"/>
    <w:rsid w:val="00DD2ACD"/>
    <w:rsid w:val="00DE42B1"/>
    <w:rsid w:val="00DE6B9F"/>
    <w:rsid w:val="00DE746B"/>
    <w:rsid w:val="00DE7B04"/>
    <w:rsid w:val="00E04364"/>
    <w:rsid w:val="00E06E69"/>
    <w:rsid w:val="00E11A06"/>
    <w:rsid w:val="00E13259"/>
    <w:rsid w:val="00E236EE"/>
    <w:rsid w:val="00E3501E"/>
    <w:rsid w:val="00E40D5B"/>
    <w:rsid w:val="00E425AA"/>
    <w:rsid w:val="00E4335D"/>
    <w:rsid w:val="00E47B21"/>
    <w:rsid w:val="00E5617B"/>
    <w:rsid w:val="00E57E45"/>
    <w:rsid w:val="00E64B7B"/>
    <w:rsid w:val="00E65484"/>
    <w:rsid w:val="00E70519"/>
    <w:rsid w:val="00E72BFD"/>
    <w:rsid w:val="00E75402"/>
    <w:rsid w:val="00E81299"/>
    <w:rsid w:val="00E818A9"/>
    <w:rsid w:val="00E82069"/>
    <w:rsid w:val="00E8455F"/>
    <w:rsid w:val="00E84B9B"/>
    <w:rsid w:val="00E85E1E"/>
    <w:rsid w:val="00E8638B"/>
    <w:rsid w:val="00E86D26"/>
    <w:rsid w:val="00E9337E"/>
    <w:rsid w:val="00EA11C2"/>
    <w:rsid w:val="00EA4B19"/>
    <w:rsid w:val="00EC0E97"/>
    <w:rsid w:val="00EC2DEA"/>
    <w:rsid w:val="00EC5EF3"/>
    <w:rsid w:val="00ED0944"/>
    <w:rsid w:val="00ED2E85"/>
    <w:rsid w:val="00ED47CB"/>
    <w:rsid w:val="00ED76F3"/>
    <w:rsid w:val="00EE112C"/>
    <w:rsid w:val="00EE1331"/>
    <w:rsid w:val="00EE5138"/>
    <w:rsid w:val="00EF61B6"/>
    <w:rsid w:val="00F00B91"/>
    <w:rsid w:val="00F05128"/>
    <w:rsid w:val="00F06556"/>
    <w:rsid w:val="00F11538"/>
    <w:rsid w:val="00F13238"/>
    <w:rsid w:val="00F20E6A"/>
    <w:rsid w:val="00F246CC"/>
    <w:rsid w:val="00F2556F"/>
    <w:rsid w:val="00F308CF"/>
    <w:rsid w:val="00F353A7"/>
    <w:rsid w:val="00F4540B"/>
    <w:rsid w:val="00F535FA"/>
    <w:rsid w:val="00F54106"/>
    <w:rsid w:val="00F6504F"/>
    <w:rsid w:val="00F668A3"/>
    <w:rsid w:val="00F72553"/>
    <w:rsid w:val="00F81D2A"/>
    <w:rsid w:val="00F84A51"/>
    <w:rsid w:val="00F900AF"/>
    <w:rsid w:val="00F908D8"/>
    <w:rsid w:val="00F91926"/>
    <w:rsid w:val="00FA1063"/>
    <w:rsid w:val="00FA24CC"/>
    <w:rsid w:val="00FA2BBE"/>
    <w:rsid w:val="00FA73FF"/>
    <w:rsid w:val="00FB04EA"/>
    <w:rsid w:val="00FB7E56"/>
    <w:rsid w:val="00FC14D8"/>
    <w:rsid w:val="00FC3AAA"/>
    <w:rsid w:val="00FC6C77"/>
    <w:rsid w:val="00FD0E39"/>
    <w:rsid w:val="00FD4211"/>
    <w:rsid w:val="00FD42B5"/>
    <w:rsid w:val="00FE2216"/>
    <w:rsid w:val="00FE665A"/>
    <w:rsid w:val="00FF0210"/>
    <w:rsid w:val="00FF2277"/>
    <w:rsid w:val="00FF30B4"/>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2D188"/>
  <w15:docId w15:val="{EA7F648D-424A-4876-8040-6377396C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7"/>
    <w:pPr>
      <w:ind w:left="720"/>
      <w:contextualSpacing/>
    </w:pPr>
  </w:style>
  <w:style w:type="paragraph" w:styleId="BalloonText">
    <w:name w:val="Balloon Text"/>
    <w:basedOn w:val="Normal"/>
    <w:link w:val="BalloonTextChar"/>
    <w:uiPriority w:val="99"/>
    <w:semiHidden/>
    <w:unhideWhenUsed/>
    <w:rsid w:val="0086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C1"/>
    <w:rPr>
      <w:rFonts w:ascii="Tahoma" w:hAnsi="Tahoma" w:cs="Tahoma"/>
      <w:sz w:val="16"/>
      <w:szCs w:val="16"/>
    </w:rPr>
  </w:style>
  <w:style w:type="paragraph" w:styleId="Header">
    <w:name w:val="header"/>
    <w:basedOn w:val="Normal"/>
    <w:link w:val="HeaderChar"/>
    <w:uiPriority w:val="99"/>
    <w:unhideWhenUsed/>
    <w:rsid w:val="002C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4F"/>
  </w:style>
  <w:style w:type="paragraph" w:styleId="Footer">
    <w:name w:val="footer"/>
    <w:basedOn w:val="Normal"/>
    <w:link w:val="FooterChar"/>
    <w:uiPriority w:val="99"/>
    <w:unhideWhenUsed/>
    <w:rsid w:val="002C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4F"/>
  </w:style>
  <w:style w:type="character" w:styleId="Hyperlink">
    <w:name w:val="Hyperlink"/>
    <w:basedOn w:val="DefaultParagraphFont"/>
    <w:uiPriority w:val="99"/>
    <w:unhideWhenUsed/>
    <w:rsid w:val="001F1269"/>
    <w:rPr>
      <w:color w:val="0000FF" w:themeColor="hyperlink"/>
      <w:u w:val="single"/>
    </w:rPr>
  </w:style>
  <w:style w:type="paragraph" w:customStyle="1" w:styleId="ecxmsolistparagraph">
    <w:name w:val="ecxmsolistparagraph"/>
    <w:basedOn w:val="Normal"/>
    <w:rsid w:val="00C75A18"/>
    <w:pPr>
      <w:spacing w:after="324" w:line="240" w:lineRule="auto"/>
    </w:pPr>
    <w:rPr>
      <w:rFonts w:ascii="Times New Roman" w:eastAsia="Times New Roman" w:hAnsi="Times New Roman" w:cs="Times New Roman"/>
      <w:sz w:val="24"/>
      <w:szCs w:val="24"/>
    </w:rPr>
  </w:style>
  <w:style w:type="paragraph" w:customStyle="1" w:styleId="Default">
    <w:name w:val="Default"/>
    <w:rsid w:val="00C9268E"/>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277B00"/>
    <w:rPr>
      <w:i/>
      <w:iCs/>
    </w:rPr>
  </w:style>
  <w:style w:type="table" w:styleId="TableGrid">
    <w:name w:val="Table Grid"/>
    <w:basedOn w:val="TableNormal"/>
    <w:uiPriority w:val="59"/>
    <w:rsid w:val="00F5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8268">
      <w:bodyDiv w:val="1"/>
      <w:marLeft w:val="0"/>
      <w:marRight w:val="0"/>
      <w:marTop w:val="0"/>
      <w:marBottom w:val="0"/>
      <w:divBdr>
        <w:top w:val="none" w:sz="0" w:space="0" w:color="auto"/>
        <w:left w:val="none" w:sz="0" w:space="0" w:color="auto"/>
        <w:bottom w:val="none" w:sz="0" w:space="0" w:color="auto"/>
        <w:right w:val="none" w:sz="0" w:space="0" w:color="auto"/>
      </w:divBdr>
    </w:div>
    <w:div w:id="645864638">
      <w:bodyDiv w:val="1"/>
      <w:marLeft w:val="0"/>
      <w:marRight w:val="0"/>
      <w:marTop w:val="0"/>
      <w:marBottom w:val="0"/>
      <w:divBdr>
        <w:top w:val="none" w:sz="0" w:space="0" w:color="auto"/>
        <w:left w:val="none" w:sz="0" w:space="0" w:color="auto"/>
        <w:bottom w:val="none" w:sz="0" w:space="0" w:color="auto"/>
        <w:right w:val="none" w:sz="0" w:space="0" w:color="auto"/>
      </w:divBdr>
      <w:divsChild>
        <w:div w:id="2127960321">
          <w:marLeft w:val="0"/>
          <w:marRight w:val="0"/>
          <w:marTop w:val="0"/>
          <w:marBottom w:val="0"/>
          <w:divBdr>
            <w:top w:val="none" w:sz="0" w:space="0" w:color="auto"/>
            <w:left w:val="none" w:sz="0" w:space="0" w:color="auto"/>
            <w:bottom w:val="none" w:sz="0" w:space="0" w:color="auto"/>
            <w:right w:val="none" w:sz="0" w:space="0" w:color="auto"/>
          </w:divBdr>
        </w:div>
        <w:div w:id="947350218">
          <w:marLeft w:val="0"/>
          <w:marRight w:val="0"/>
          <w:marTop w:val="0"/>
          <w:marBottom w:val="0"/>
          <w:divBdr>
            <w:top w:val="none" w:sz="0" w:space="0" w:color="auto"/>
            <w:left w:val="none" w:sz="0" w:space="0" w:color="auto"/>
            <w:bottom w:val="none" w:sz="0" w:space="0" w:color="auto"/>
            <w:right w:val="none" w:sz="0" w:space="0" w:color="auto"/>
          </w:divBdr>
        </w:div>
        <w:div w:id="2144544865">
          <w:marLeft w:val="0"/>
          <w:marRight w:val="0"/>
          <w:marTop w:val="0"/>
          <w:marBottom w:val="0"/>
          <w:divBdr>
            <w:top w:val="none" w:sz="0" w:space="0" w:color="auto"/>
            <w:left w:val="none" w:sz="0" w:space="0" w:color="auto"/>
            <w:bottom w:val="none" w:sz="0" w:space="0" w:color="auto"/>
            <w:right w:val="none" w:sz="0" w:space="0" w:color="auto"/>
          </w:divBdr>
        </w:div>
      </w:divsChild>
    </w:div>
    <w:div w:id="1364475950">
      <w:bodyDiv w:val="1"/>
      <w:marLeft w:val="0"/>
      <w:marRight w:val="0"/>
      <w:marTop w:val="0"/>
      <w:marBottom w:val="0"/>
      <w:divBdr>
        <w:top w:val="none" w:sz="0" w:space="0" w:color="auto"/>
        <w:left w:val="none" w:sz="0" w:space="0" w:color="auto"/>
        <w:bottom w:val="none" w:sz="0" w:space="0" w:color="auto"/>
        <w:right w:val="none" w:sz="0" w:space="0" w:color="auto"/>
      </w:divBdr>
    </w:div>
    <w:div w:id="1416171254">
      <w:bodyDiv w:val="1"/>
      <w:marLeft w:val="0"/>
      <w:marRight w:val="0"/>
      <w:marTop w:val="0"/>
      <w:marBottom w:val="0"/>
      <w:divBdr>
        <w:top w:val="none" w:sz="0" w:space="0" w:color="auto"/>
        <w:left w:val="none" w:sz="0" w:space="0" w:color="auto"/>
        <w:bottom w:val="none" w:sz="0" w:space="0" w:color="auto"/>
        <w:right w:val="none" w:sz="0" w:space="0" w:color="auto"/>
      </w:divBdr>
    </w:div>
    <w:div w:id="20773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sites/maine.gov.dhhs/files/inline-files/MHBGFY22_WebBGAS-submission_08-31-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maine.gov%2Fdhhs%2Fobh%2Fabout%2Fgrants&amp;data=05%7C01%7CSarah.Ferguson%40maine.gov%7Cdd1a29df04f24f1ddd7a08db81513438%7C413fa8ab207d4b629bcdea1a8f2f864e%7C0%7C0%7C638245958677554785%7CUnknown%7CTWFpbGZsb3d8eyJWIjoiMC4wLjAwMDAiLCJQIjoiV2luMzIiLCJBTiI6Ik1haWwiLCJXVCI6Mn0%3D%7C3000%7C%7C%7C&amp;sdata=9o8RhTjwWCXNFobYNMVRNfoT7lujD%2F2E3OgcoQ2UEk0%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B317.6EFFD5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ieaoZ18dhqUqwV7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4564-D888-40F9-9543-B707E77A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MDCarr</dc:creator>
  <cp:lastModifiedBy>Ferguson, Sarah</cp:lastModifiedBy>
  <cp:revision>127</cp:revision>
  <cp:lastPrinted>2013-02-28T16:17:00Z</cp:lastPrinted>
  <dcterms:created xsi:type="dcterms:W3CDTF">2023-07-07T13:05:00Z</dcterms:created>
  <dcterms:modified xsi:type="dcterms:W3CDTF">2023-07-26T12:08:00Z</dcterms:modified>
</cp:coreProperties>
</file>