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09D" w14:textId="32BA0F83" w:rsidR="002225FE" w:rsidRPr="00AC6228" w:rsidRDefault="002871C3" w:rsidP="000B654B">
      <w:pPr>
        <w:spacing w:after="100" w:line="240" w:lineRule="auto"/>
        <w:jc w:val="center"/>
        <w:rPr>
          <w:rFonts w:asciiTheme="minorHAnsi" w:hAnsiTheme="minorHAnsi" w:cstheme="minorHAnsi"/>
          <w:sz w:val="24"/>
          <w:szCs w:val="24"/>
        </w:rPr>
      </w:pPr>
      <w:r w:rsidRPr="00AC6228">
        <w:rPr>
          <w:rFonts w:asciiTheme="minorHAnsi" w:hAnsiTheme="minorHAnsi" w:cstheme="minorHAnsi"/>
          <w:i/>
          <w:noProof/>
          <w:sz w:val="24"/>
          <w:szCs w:val="24"/>
        </w:rPr>
        <w:drawing>
          <wp:inline distT="0" distB="0" distL="0" distR="0" wp14:anchorId="1FA87231" wp14:editId="47B7C645">
            <wp:extent cx="28575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64799B25" w14:textId="765DFD53" w:rsidR="00CC551C" w:rsidRPr="00AC6228" w:rsidRDefault="00DF43C6"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BE4F36" w:rsidRPr="00AC6228">
        <w:rPr>
          <w:rFonts w:asciiTheme="minorHAnsi" w:hAnsiTheme="minorHAnsi" w:cstheme="minorHAnsi"/>
          <w:sz w:val="24"/>
          <w:szCs w:val="24"/>
        </w:rPr>
        <w:t xml:space="preserve">         </w:t>
      </w:r>
      <w:r w:rsidR="00CC551C" w:rsidRPr="00AC6228">
        <w:rPr>
          <w:rFonts w:asciiTheme="minorHAnsi" w:hAnsiTheme="minorHAnsi" w:cstheme="minorHAnsi"/>
          <w:sz w:val="24"/>
          <w:szCs w:val="24"/>
        </w:rPr>
        <w:t>Date:</w:t>
      </w:r>
      <w:r w:rsidR="00E34380" w:rsidRPr="00AC6228">
        <w:rPr>
          <w:rFonts w:asciiTheme="minorHAnsi" w:hAnsiTheme="minorHAnsi" w:cstheme="minorHAnsi"/>
          <w:sz w:val="24"/>
          <w:szCs w:val="24"/>
        </w:rPr>
        <w:t xml:space="preserve">  </w:t>
      </w:r>
      <w:r w:rsidR="00AF4B16" w:rsidRPr="00AC6228">
        <w:rPr>
          <w:rFonts w:asciiTheme="minorHAnsi" w:hAnsiTheme="minorHAnsi" w:cstheme="minorHAnsi"/>
          <w:sz w:val="24"/>
          <w:szCs w:val="24"/>
        </w:rPr>
        <w:t>2.2.24</w:t>
      </w:r>
    </w:p>
    <w:p w14:paraId="2841B88E" w14:textId="0A58A873" w:rsidR="00CC551C" w:rsidRPr="00AC6228" w:rsidRDefault="00CC551C"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BE4F36" w:rsidRPr="00AC6228">
        <w:rPr>
          <w:rFonts w:asciiTheme="minorHAnsi" w:hAnsiTheme="minorHAnsi" w:cstheme="minorHAnsi"/>
          <w:sz w:val="24"/>
          <w:szCs w:val="24"/>
        </w:rPr>
        <w:t xml:space="preserve">         </w:t>
      </w:r>
      <w:r w:rsidRPr="00AC6228">
        <w:rPr>
          <w:rFonts w:asciiTheme="minorHAnsi" w:hAnsiTheme="minorHAnsi" w:cstheme="minorHAnsi"/>
          <w:sz w:val="24"/>
          <w:szCs w:val="24"/>
        </w:rPr>
        <w:t>Time:</w:t>
      </w:r>
      <w:r w:rsidR="00E34380" w:rsidRPr="00AC6228">
        <w:rPr>
          <w:rFonts w:asciiTheme="minorHAnsi" w:hAnsiTheme="minorHAnsi" w:cstheme="minorHAnsi"/>
          <w:sz w:val="24"/>
          <w:szCs w:val="24"/>
        </w:rPr>
        <w:t xml:space="preserve"> 9:00 – 12:00</w:t>
      </w:r>
    </w:p>
    <w:p w14:paraId="7C51D874" w14:textId="3287F04D" w:rsidR="00DA0E07" w:rsidRPr="00AC6228" w:rsidRDefault="00CC551C"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BE4F36" w:rsidRPr="00AC6228">
        <w:rPr>
          <w:rFonts w:asciiTheme="minorHAnsi" w:hAnsiTheme="minorHAnsi" w:cstheme="minorHAnsi"/>
          <w:sz w:val="24"/>
          <w:szCs w:val="24"/>
        </w:rPr>
        <w:t xml:space="preserve">         </w:t>
      </w:r>
      <w:r w:rsidRPr="00AC6228">
        <w:rPr>
          <w:rFonts w:asciiTheme="minorHAnsi" w:hAnsiTheme="minorHAnsi" w:cstheme="minorHAnsi"/>
          <w:sz w:val="24"/>
          <w:szCs w:val="24"/>
        </w:rPr>
        <w:t>Location:</w:t>
      </w:r>
      <w:r w:rsidR="00E34380" w:rsidRPr="00AC6228">
        <w:rPr>
          <w:rFonts w:asciiTheme="minorHAnsi" w:hAnsiTheme="minorHAnsi" w:cstheme="minorHAnsi"/>
          <w:sz w:val="24"/>
          <w:szCs w:val="24"/>
        </w:rPr>
        <w:t xml:space="preserve"> Zoom</w:t>
      </w:r>
    </w:p>
    <w:p w14:paraId="6AE9D52C" w14:textId="4D8D14F7" w:rsidR="00DA0E07" w:rsidRPr="00AC6228" w:rsidRDefault="00D25F82"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Council</w:t>
      </w:r>
      <w:r w:rsidR="00DA0E07" w:rsidRPr="00AC6228">
        <w:rPr>
          <w:rFonts w:asciiTheme="minorHAnsi" w:hAnsiTheme="minorHAnsi" w:cstheme="minorHAnsi"/>
          <w:sz w:val="24"/>
          <w:szCs w:val="24"/>
        </w:rPr>
        <w:t xml:space="preserv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gridCol w:w="3245"/>
      </w:tblGrid>
      <w:tr w:rsidR="00922CAC" w:rsidRPr="00AC6228" w14:paraId="2ED954FB" w14:textId="77777777" w:rsidTr="00F66808">
        <w:tc>
          <w:tcPr>
            <w:tcW w:w="12950" w:type="dxa"/>
            <w:gridSpan w:val="2"/>
            <w:shd w:val="clear" w:color="auto" w:fill="auto"/>
          </w:tcPr>
          <w:p w14:paraId="54572954" w14:textId="3FB8BF41" w:rsidR="00922CAC" w:rsidRPr="00AC6228" w:rsidRDefault="00922CAC" w:rsidP="00A97425">
            <w:pPr>
              <w:spacing w:after="100" w:line="240" w:lineRule="auto"/>
              <w:rPr>
                <w:rFonts w:asciiTheme="minorHAnsi" w:hAnsiTheme="minorHAnsi" w:cstheme="minorHAnsi"/>
                <w:b/>
                <w:sz w:val="24"/>
                <w:szCs w:val="24"/>
              </w:rPr>
            </w:pPr>
            <w:r w:rsidRPr="00AC6228">
              <w:rPr>
                <w:rFonts w:asciiTheme="minorHAnsi" w:hAnsiTheme="minorHAnsi" w:cstheme="minorHAnsi"/>
                <w:sz w:val="24"/>
                <w:szCs w:val="24"/>
              </w:rPr>
              <w:t>Quorum: At any meeting of the Council a quorum shall consist of a simple majority of the Council members present who are voting members when the members present are no fewer than seven. The vote of those present and voting, if there is a quorum, shall constitute the act of the Council unless otherwise stated in these by-laws or State law.</w:t>
            </w:r>
          </w:p>
        </w:tc>
      </w:tr>
      <w:tr w:rsidR="00922CAC" w:rsidRPr="00AC6228" w14:paraId="0C197FB9" w14:textId="77777777" w:rsidTr="00922CAC">
        <w:trPr>
          <w:trHeight w:val="804"/>
        </w:trPr>
        <w:tc>
          <w:tcPr>
            <w:tcW w:w="9705" w:type="dxa"/>
            <w:vMerge w:val="restart"/>
            <w:shd w:val="clear" w:color="auto" w:fill="auto"/>
          </w:tcPr>
          <w:p w14:paraId="189E6D5E" w14:textId="7A6A5D04" w:rsidR="00922CAC" w:rsidRPr="00AC6228" w:rsidRDefault="00922CAC" w:rsidP="00E20220">
            <w:pPr>
              <w:spacing w:after="100" w:line="240" w:lineRule="auto"/>
              <w:rPr>
                <w:rFonts w:asciiTheme="minorHAnsi" w:hAnsiTheme="minorHAnsi" w:cstheme="minorHAnsi"/>
                <w:sz w:val="24"/>
                <w:szCs w:val="24"/>
              </w:rPr>
            </w:pPr>
            <w:r w:rsidRPr="00AC6228">
              <w:rPr>
                <w:rFonts w:asciiTheme="minorHAnsi" w:hAnsiTheme="minorHAnsi" w:cstheme="minorHAnsi"/>
                <w:b/>
                <w:sz w:val="24"/>
                <w:szCs w:val="24"/>
              </w:rPr>
              <w:t xml:space="preserve">Present: </w:t>
            </w:r>
            <w:r w:rsidRPr="00AC6228">
              <w:rPr>
                <w:rFonts w:asciiTheme="minorHAnsi" w:hAnsiTheme="minorHAnsi" w:cstheme="minorHAnsi"/>
                <w:sz w:val="24"/>
                <w:szCs w:val="24"/>
              </w:rPr>
              <w:t>Bobby-Jo Bechard, Diane Bouffard,</w:t>
            </w:r>
            <w:r w:rsidR="002025C0">
              <w:rPr>
                <w:rFonts w:asciiTheme="minorHAnsi" w:hAnsiTheme="minorHAnsi" w:cstheme="minorHAnsi"/>
                <w:sz w:val="24"/>
                <w:szCs w:val="24"/>
              </w:rPr>
              <w:t xml:space="preserve"> </w:t>
            </w:r>
            <w:r w:rsidRPr="00AC6228">
              <w:rPr>
                <w:rFonts w:asciiTheme="minorHAnsi" w:hAnsiTheme="minorHAnsi" w:cstheme="minorHAnsi"/>
                <w:sz w:val="24"/>
                <w:szCs w:val="24"/>
              </w:rPr>
              <w:t xml:space="preserve">Stephanie Farquhar, Sarah Ferguson, Joel Gilbert, Christina Hardy, Helen Jones, Sharon Jordan, Richard Ladd, Sr., </w:t>
            </w:r>
            <w:r w:rsidR="00FB735F">
              <w:rPr>
                <w:rFonts w:asciiTheme="minorHAnsi" w:hAnsiTheme="minorHAnsi" w:cstheme="minorHAnsi"/>
                <w:sz w:val="24"/>
                <w:szCs w:val="24"/>
              </w:rPr>
              <w:t>He</w:t>
            </w:r>
            <w:r w:rsidR="00C34E5A">
              <w:rPr>
                <w:rFonts w:asciiTheme="minorHAnsi" w:hAnsiTheme="minorHAnsi" w:cstheme="minorHAnsi"/>
                <w:sz w:val="24"/>
                <w:szCs w:val="24"/>
              </w:rPr>
              <w:t xml:space="preserve">ide Lester, </w:t>
            </w:r>
            <w:r w:rsidRPr="00AC6228">
              <w:rPr>
                <w:rFonts w:asciiTheme="minorHAnsi" w:hAnsiTheme="minorHAnsi" w:cstheme="minorHAnsi"/>
                <w:sz w:val="24"/>
                <w:szCs w:val="24"/>
              </w:rPr>
              <w:t xml:space="preserve">Robin Levesque, William Lowenstein, Brianne Masselli, Vickie McCarty, Vickie Morgan, Susan Parks, Elizabeth Randall, </w:t>
            </w:r>
            <w:r w:rsidR="00021B1A" w:rsidRPr="00021B1A">
              <w:rPr>
                <w:rFonts w:asciiTheme="minorHAnsi" w:hAnsiTheme="minorHAnsi" w:cstheme="minorHAnsi"/>
                <w:sz w:val="24"/>
                <w:szCs w:val="24"/>
              </w:rPr>
              <w:t>Jon Reynolds</w:t>
            </w:r>
            <w:r w:rsidR="00021B1A">
              <w:rPr>
                <w:rFonts w:asciiTheme="minorHAnsi" w:hAnsiTheme="minorHAnsi" w:cstheme="minorHAnsi"/>
                <w:sz w:val="24"/>
                <w:szCs w:val="24"/>
              </w:rPr>
              <w:t xml:space="preserve">, </w:t>
            </w:r>
            <w:r w:rsidRPr="00AC6228">
              <w:rPr>
                <w:rFonts w:asciiTheme="minorHAnsi" w:hAnsiTheme="minorHAnsi" w:cstheme="minorHAnsi"/>
                <w:sz w:val="24"/>
                <w:szCs w:val="24"/>
              </w:rPr>
              <w:t>Narissa Seamans, Malory Shaughnessy, Amy Taranko</w:t>
            </w:r>
          </w:p>
        </w:tc>
        <w:tc>
          <w:tcPr>
            <w:tcW w:w="3245" w:type="dxa"/>
            <w:shd w:val="clear" w:color="auto" w:fill="auto"/>
          </w:tcPr>
          <w:p w14:paraId="10D66626" w14:textId="08BC30D5" w:rsidR="00922CAC" w:rsidRPr="00AC6228" w:rsidRDefault="00922CAC" w:rsidP="00A97425">
            <w:pPr>
              <w:spacing w:after="100" w:line="240" w:lineRule="auto"/>
              <w:rPr>
                <w:rFonts w:asciiTheme="minorHAnsi" w:hAnsiTheme="minorHAnsi" w:cstheme="minorHAnsi"/>
                <w:sz w:val="24"/>
                <w:szCs w:val="24"/>
              </w:rPr>
            </w:pPr>
            <w:r w:rsidRPr="00AC6228">
              <w:rPr>
                <w:rFonts w:asciiTheme="minorHAnsi" w:hAnsiTheme="minorHAnsi" w:cstheme="minorHAnsi"/>
                <w:b/>
                <w:sz w:val="24"/>
                <w:szCs w:val="24"/>
              </w:rPr>
              <w:t>Excused:</w:t>
            </w:r>
            <w:r w:rsidR="0074220A">
              <w:rPr>
                <w:rFonts w:asciiTheme="minorHAnsi" w:hAnsiTheme="minorHAnsi" w:cstheme="minorHAnsi"/>
                <w:sz w:val="24"/>
                <w:szCs w:val="24"/>
              </w:rPr>
              <w:t xml:space="preserve"> Lauren Bustard</w:t>
            </w:r>
            <w:r w:rsidR="00185D06" w:rsidRPr="00AC6228">
              <w:rPr>
                <w:rFonts w:asciiTheme="minorHAnsi" w:hAnsiTheme="minorHAnsi" w:cstheme="minorHAnsi"/>
                <w:sz w:val="24"/>
                <w:szCs w:val="24"/>
              </w:rPr>
              <w:t>, Polly Finlay, Ariel Linet, Jeff Tiner, Michael Freysinger</w:t>
            </w:r>
            <w:r w:rsidR="00914F08" w:rsidRPr="00AC6228">
              <w:rPr>
                <w:rFonts w:asciiTheme="minorHAnsi" w:hAnsiTheme="minorHAnsi" w:cstheme="minorHAnsi"/>
                <w:sz w:val="24"/>
                <w:szCs w:val="24"/>
              </w:rPr>
              <w:t>, Liz Remillard</w:t>
            </w:r>
          </w:p>
        </w:tc>
      </w:tr>
      <w:tr w:rsidR="00922CAC" w:rsidRPr="00AC6228" w14:paraId="627807ED" w14:textId="77777777" w:rsidTr="006538DB">
        <w:trPr>
          <w:trHeight w:val="804"/>
        </w:trPr>
        <w:tc>
          <w:tcPr>
            <w:tcW w:w="9705" w:type="dxa"/>
            <w:vMerge/>
            <w:shd w:val="clear" w:color="auto" w:fill="auto"/>
          </w:tcPr>
          <w:p w14:paraId="2BBF95E3" w14:textId="77777777" w:rsidR="00922CAC" w:rsidRPr="00AC6228" w:rsidRDefault="00922CAC" w:rsidP="00E20220">
            <w:pPr>
              <w:spacing w:after="100" w:line="240" w:lineRule="auto"/>
              <w:rPr>
                <w:rFonts w:asciiTheme="minorHAnsi" w:hAnsiTheme="minorHAnsi" w:cstheme="minorHAnsi"/>
                <w:b/>
                <w:sz w:val="24"/>
                <w:szCs w:val="24"/>
              </w:rPr>
            </w:pPr>
          </w:p>
        </w:tc>
        <w:tc>
          <w:tcPr>
            <w:tcW w:w="3245" w:type="dxa"/>
            <w:shd w:val="clear" w:color="auto" w:fill="auto"/>
          </w:tcPr>
          <w:p w14:paraId="6FE5EB12" w14:textId="2D18D4FC" w:rsidR="00922CAC" w:rsidRPr="00AC6228" w:rsidRDefault="00922CAC" w:rsidP="00A97425">
            <w:pPr>
              <w:spacing w:after="100" w:line="240" w:lineRule="auto"/>
              <w:rPr>
                <w:rFonts w:asciiTheme="minorHAnsi" w:hAnsiTheme="minorHAnsi" w:cstheme="minorHAnsi"/>
                <w:b/>
                <w:bCs/>
                <w:sz w:val="24"/>
                <w:szCs w:val="24"/>
              </w:rPr>
            </w:pPr>
            <w:r w:rsidRPr="00AC6228">
              <w:rPr>
                <w:rFonts w:asciiTheme="minorHAnsi" w:hAnsiTheme="minorHAnsi" w:cstheme="minorHAnsi"/>
                <w:b/>
                <w:bCs/>
                <w:sz w:val="24"/>
                <w:szCs w:val="24"/>
              </w:rPr>
              <w:t>Absent:</w:t>
            </w:r>
          </w:p>
        </w:tc>
      </w:tr>
    </w:tbl>
    <w:p w14:paraId="3BD07C15" w14:textId="77777777" w:rsidR="00BE4F36" w:rsidRPr="00AC6228" w:rsidRDefault="00DA0E07"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Guests:</w:t>
      </w:r>
    </w:p>
    <w:p w14:paraId="4834FC7B" w14:textId="77777777" w:rsidR="00E96DDF" w:rsidRPr="00AC6228" w:rsidRDefault="00E96DDF" w:rsidP="00CC551C">
      <w:pPr>
        <w:spacing w:after="100" w:line="240" w:lineRule="auto"/>
        <w:rPr>
          <w:rFonts w:asciiTheme="minorHAnsi" w:hAnsiTheme="minorHAnsi" w:cstheme="minorHAnsi"/>
          <w:sz w:val="24"/>
          <w:szCs w:val="24"/>
        </w:rPr>
      </w:pPr>
    </w:p>
    <w:p w14:paraId="33C6E622" w14:textId="77777777" w:rsidR="00DA0E07" w:rsidRPr="00AC6228" w:rsidRDefault="00DA0E07"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Minutes:</w:t>
      </w:r>
    </w:p>
    <w:p w14:paraId="70776BF5" w14:textId="77777777" w:rsidR="00E96DDF" w:rsidRPr="00AC6228" w:rsidRDefault="00E96DDF" w:rsidP="00CC551C">
      <w:pPr>
        <w:spacing w:after="100" w:line="240" w:lineRule="auto"/>
        <w:rPr>
          <w:rFonts w:asciiTheme="minorHAnsi" w:hAnsiTheme="minorHAnsi" w:cstheme="minorHAnsi"/>
          <w:sz w:val="24"/>
          <w:szCs w:val="24"/>
        </w:rPr>
      </w:pPr>
    </w:p>
    <w:tbl>
      <w:tblPr>
        <w:tblpPr w:leftFromText="180" w:rightFromText="180" w:vertAnchor="text" w:tblpX="85" w:tblpY="1"/>
        <w:tblOverlap w:val="neve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
        <w:gridCol w:w="8"/>
        <w:gridCol w:w="1684"/>
        <w:gridCol w:w="7583"/>
        <w:gridCol w:w="2250"/>
        <w:gridCol w:w="1795"/>
      </w:tblGrid>
      <w:tr w:rsidR="005C2840" w:rsidRPr="00AC6228" w14:paraId="74950DA0" w14:textId="77777777" w:rsidTr="00614152">
        <w:trPr>
          <w:gridBefore w:val="1"/>
          <w:wBefore w:w="85" w:type="dxa"/>
          <w:tblHeader/>
        </w:trPr>
        <w:tc>
          <w:tcPr>
            <w:tcW w:w="1692" w:type="dxa"/>
            <w:gridSpan w:val="2"/>
            <w:shd w:val="clear" w:color="auto" w:fill="B8CCE4"/>
          </w:tcPr>
          <w:p w14:paraId="30758C64" w14:textId="77777777" w:rsidR="008C7773" w:rsidRPr="00AC6228" w:rsidRDefault="008C7773" w:rsidP="00614152">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Agenda</w:t>
            </w:r>
          </w:p>
        </w:tc>
        <w:tc>
          <w:tcPr>
            <w:tcW w:w="7583" w:type="dxa"/>
            <w:shd w:val="clear" w:color="auto" w:fill="B8CCE4"/>
          </w:tcPr>
          <w:p w14:paraId="2897B1DF" w14:textId="77777777" w:rsidR="008C7773" w:rsidRPr="00AC6228" w:rsidRDefault="008C7773" w:rsidP="00614152">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Discussion</w:t>
            </w:r>
          </w:p>
        </w:tc>
        <w:tc>
          <w:tcPr>
            <w:tcW w:w="2250" w:type="dxa"/>
            <w:shd w:val="clear" w:color="auto" w:fill="B8CCE4"/>
          </w:tcPr>
          <w:p w14:paraId="5E8F6DCF" w14:textId="77777777" w:rsidR="008C7773" w:rsidRPr="00AC6228" w:rsidRDefault="008C7773" w:rsidP="00614152">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Tasks/Conclusion</w:t>
            </w:r>
          </w:p>
        </w:tc>
        <w:tc>
          <w:tcPr>
            <w:tcW w:w="1795" w:type="dxa"/>
            <w:shd w:val="clear" w:color="auto" w:fill="B8CCE4"/>
          </w:tcPr>
          <w:p w14:paraId="3F748813" w14:textId="77777777" w:rsidR="008C7773" w:rsidRPr="00AC6228" w:rsidRDefault="008C7773" w:rsidP="00614152">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Responsibility</w:t>
            </w:r>
          </w:p>
        </w:tc>
      </w:tr>
      <w:tr w:rsidR="003320FC" w:rsidRPr="00AC6228" w14:paraId="64448123" w14:textId="77777777" w:rsidTr="00614152">
        <w:trPr>
          <w:gridBefore w:val="2"/>
          <w:wBefore w:w="93" w:type="dxa"/>
        </w:trPr>
        <w:tc>
          <w:tcPr>
            <w:tcW w:w="1684" w:type="dxa"/>
            <w:shd w:val="clear" w:color="auto" w:fill="FFFFFF"/>
          </w:tcPr>
          <w:p w14:paraId="3B446F43" w14:textId="333F756E" w:rsidR="003320FC" w:rsidRPr="00AC6228" w:rsidRDefault="003320FC" w:rsidP="00614152">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Establish Quorum</w:t>
            </w:r>
            <w:r w:rsidRPr="00AC6228">
              <w:rPr>
                <w:rFonts w:asciiTheme="minorHAnsi" w:hAnsiTheme="minorHAnsi" w:cstheme="minorHAnsi"/>
                <w:i/>
                <w:sz w:val="24"/>
                <w:szCs w:val="24"/>
              </w:rPr>
              <w:t xml:space="preserve"> </w:t>
            </w:r>
          </w:p>
        </w:tc>
        <w:tc>
          <w:tcPr>
            <w:tcW w:w="7583" w:type="dxa"/>
            <w:shd w:val="clear" w:color="auto" w:fill="FFFFFF"/>
          </w:tcPr>
          <w:p w14:paraId="4B6D3DB2" w14:textId="4881FF18" w:rsidR="003320FC" w:rsidRPr="00AC6228" w:rsidRDefault="00983B65" w:rsidP="00614152">
            <w:pPr>
              <w:spacing w:after="100" w:line="240" w:lineRule="auto"/>
              <w:rPr>
                <w:rFonts w:asciiTheme="minorHAnsi" w:hAnsiTheme="minorHAnsi" w:cstheme="minorHAnsi"/>
                <w:sz w:val="24"/>
                <w:szCs w:val="24"/>
              </w:rPr>
            </w:pPr>
            <w:r>
              <w:rPr>
                <w:rFonts w:asciiTheme="minorHAnsi" w:hAnsiTheme="minorHAnsi" w:cstheme="minorHAnsi"/>
                <w:sz w:val="24"/>
                <w:szCs w:val="24"/>
              </w:rPr>
              <w:t>Quorum established</w:t>
            </w:r>
          </w:p>
        </w:tc>
        <w:tc>
          <w:tcPr>
            <w:tcW w:w="2250" w:type="dxa"/>
            <w:shd w:val="clear" w:color="auto" w:fill="FFFFFF"/>
          </w:tcPr>
          <w:p w14:paraId="38E4C622" w14:textId="77777777" w:rsidR="003320FC" w:rsidRPr="00AC6228" w:rsidRDefault="003320FC" w:rsidP="00614152">
            <w:pPr>
              <w:spacing w:after="100" w:line="240" w:lineRule="auto"/>
              <w:rPr>
                <w:rFonts w:asciiTheme="minorHAnsi" w:hAnsiTheme="minorHAnsi" w:cstheme="minorHAnsi"/>
                <w:sz w:val="24"/>
                <w:szCs w:val="24"/>
              </w:rPr>
            </w:pPr>
          </w:p>
        </w:tc>
        <w:tc>
          <w:tcPr>
            <w:tcW w:w="1795" w:type="dxa"/>
            <w:shd w:val="clear" w:color="auto" w:fill="FFFFFF"/>
          </w:tcPr>
          <w:p w14:paraId="3B91D27B" w14:textId="77777777" w:rsidR="003320FC" w:rsidRPr="00AC6228" w:rsidRDefault="003320FC" w:rsidP="00614152">
            <w:pPr>
              <w:spacing w:after="100" w:line="240" w:lineRule="auto"/>
              <w:rPr>
                <w:rFonts w:asciiTheme="minorHAnsi" w:hAnsiTheme="minorHAnsi" w:cstheme="minorHAnsi"/>
                <w:sz w:val="24"/>
                <w:szCs w:val="24"/>
              </w:rPr>
            </w:pPr>
          </w:p>
        </w:tc>
      </w:tr>
      <w:tr w:rsidR="003320FC" w:rsidRPr="00AC6228" w14:paraId="0A64F35F" w14:textId="77777777" w:rsidTr="00614152">
        <w:trPr>
          <w:gridBefore w:val="2"/>
          <w:wBefore w:w="93" w:type="dxa"/>
          <w:trHeight w:val="674"/>
        </w:trPr>
        <w:tc>
          <w:tcPr>
            <w:tcW w:w="1684" w:type="dxa"/>
            <w:shd w:val="clear" w:color="auto" w:fill="FFFFFF"/>
          </w:tcPr>
          <w:p w14:paraId="30028F74" w14:textId="6ABD5D49" w:rsidR="003320FC" w:rsidRPr="00AC6228" w:rsidRDefault="003320FC" w:rsidP="00614152">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Any changes to the agenda?</w:t>
            </w:r>
            <w:r w:rsidR="003D5F5F" w:rsidRPr="00AC6228">
              <w:rPr>
                <w:rFonts w:asciiTheme="minorHAnsi" w:hAnsiTheme="minorHAnsi" w:cstheme="minorHAnsi"/>
                <w:sz w:val="24"/>
                <w:szCs w:val="24"/>
              </w:rPr>
              <w:t xml:space="preserve"> </w:t>
            </w:r>
          </w:p>
        </w:tc>
        <w:tc>
          <w:tcPr>
            <w:tcW w:w="7583" w:type="dxa"/>
            <w:shd w:val="clear" w:color="auto" w:fill="FFFFFF"/>
          </w:tcPr>
          <w:p w14:paraId="6D46192C" w14:textId="795BE794" w:rsidR="003320FC" w:rsidRPr="00AC6228" w:rsidRDefault="00B07B19"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Add: create QIC meeting norms </w:t>
            </w:r>
          </w:p>
        </w:tc>
        <w:tc>
          <w:tcPr>
            <w:tcW w:w="2250" w:type="dxa"/>
            <w:shd w:val="clear" w:color="auto" w:fill="FFFFFF"/>
          </w:tcPr>
          <w:p w14:paraId="3540AA7E" w14:textId="77777777" w:rsidR="003320FC" w:rsidRPr="00AC6228" w:rsidRDefault="003320FC" w:rsidP="00614152">
            <w:pPr>
              <w:spacing w:after="100" w:line="240" w:lineRule="auto"/>
              <w:rPr>
                <w:rFonts w:asciiTheme="minorHAnsi" w:hAnsiTheme="minorHAnsi" w:cstheme="minorHAnsi"/>
                <w:sz w:val="24"/>
                <w:szCs w:val="24"/>
              </w:rPr>
            </w:pPr>
          </w:p>
        </w:tc>
        <w:tc>
          <w:tcPr>
            <w:tcW w:w="1795" w:type="dxa"/>
            <w:shd w:val="clear" w:color="auto" w:fill="FFFFFF"/>
          </w:tcPr>
          <w:p w14:paraId="0CD960D8" w14:textId="77777777" w:rsidR="003320FC" w:rsidRPr="00AC6228" w:rsidRDefault="003320FC" w:rsidP="00614152">
            <w:pPr>
              <w:spacing w:after="100" w:line="240" w:lineRule="auto"/>
              <w:rPr>
                <w:rFonts w:asciiTheme="minorHAnsi" w:hAnsiTheme="minorHAnsi" w:cstheme="minorHAnsi"/>
                <w:color w:val="FF0000"/>
                <w:sz w:val="24"/>
                <w:szCs w:val="24"/>
              </w:rPr>
            </w:pPr>
          </w:p>
        </w:tc>
      </w:tr>
      <w:tr w:rsidR="003D5F5F" w:rsidRPr="00AC6228" w14:paraId="7BB4AA18" w14:textId="77777777" w:rsidTr="00614152">
        <w:trPr>
          <w:gridBefore w:val="2"/>
          <w:wBefore w:w="93" w:type="dxa"/>
        </w:trPr>
        <w:tc>
          <w:tcPr>
            <w:tcW w:w="1684" w:type="dxa"/>
            <w:shd w:val="clear" w:color="auto" w:fill="FFFFFF"/>
          </w:tcPr>
          <w:p w14:paraId="237491E6" w14:textId="4E21CE92" w:rsidR="003D5F5F" w:rsidRPr="00AC6228" w:rsidRDefault="008E0888" w:rsidP="00614152">
            <w:pPr>
              <w:spacing w:after="100" w:line="240" w:lineRule="auto"/>
              <w:rPr>
                <w:rFonts w:asciiTheme="minorHAnsi" w:hAnsiTheme="minorHAnsi" w:cstheme="minorHAnsi"/>
                <w:iCs/>
                <w:sz w:val="24"/>
                <w:szCs w:val="24"/>
              </w:rPr>
            </w:pPr>
            <w:r w:rsidRPr="00AC6228">
              <w:rPr>
                <w:rFonts w:asciiTheme="minorHAnsi" w:hAnsiTheme="minorHAnsi" w:cstheme="minorHAnsi"/>
                <w:iCs/>
                <w:sz w:val="24"/>
                <w:szCs w:val="24"/>
              </w:rPr>
              <w:lastRenderedPageBreak/>
              <w:t>Discussion on QIC norms for meetings</w:t>
            </w:r>
          </w:p>
        </w:tc>
        <w:tc>
          <w:tcPr>
            <w:tcW w:w="7583" w:type="dxa"/>
            <w:shd w:val="clear" w:color="auto" w:fill="FFFFFF"/>
          </w:tcPr>
          <w:p w14:paraId="32654F39" w14:textId="77777777" w:rsidR="007F6793" w:rsidRPr="00AC6228" w:rsidRDefault="007F6793"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Suggested norms:</w:t>
            </w:r>
          </w:p>
          <w:p w14:paraId="429918DC" w14:textId="698F1D56" w:rsidR="003D5F5F" w:rsidRPr="00AC6228" w:rsidRDefault="00564DBB"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One person</w:t>
            </w:r>
            <w:r w:rsidR="009E7C82" w:rsidRPr="00AC6228">
              <w:rPr>
                <w:rFonts w:asciiTheme="minorHAnsi" w:hAnsiTheme="minorHAnsi" w:cstheme="minorHAnsi"/>
                <w:sz w:val="24"/>
                <w:szCs w:val="24"/>
              </w:rPr>
              <w:t xml:space="preserve"> speaks at a time – Chair recognizes</w:t>
            </w:r>
          </w:p>
          <w:p w14:paraId="785FCAF4" w14:textId="77777777" w:rsidR="003C219D" w:rsidRPr="00AC6228" w:rsidRDefault="009E7C82"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Two truths can</w:t>
            </w:r>
            <w:r w:rsidR="003C219D" w:rsidRPr="00AC6228">
              <w:rPr>
                <w:rFonts w:asciiTheme="minorHAnsi" w:hAnsiTheme="minorHAnsi" w:cstheme="minorHAnsi"/>
                <w:sz w:val="24"/>
                <w:szCs w:val="24"/>
              </w:rPr>
              <w:t xml:space="preserve"> exist in one space</w:t>
            </w:r>
          </w:p>
          <w:p w14:paraId="6AA438DB" w14:textId="77777777" w:rsidR="003C219D" w:rsidRPr="00AC6228" w:rsidRDefault="003C219D"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Listen to understand, not to respond</w:t>
            </w:r>
          </w:p>
          <w:p w14:paraId="2721005D" w14:textId="77777777" w:rsidR="009E7C82" w:rsidRPr="00AC6228" w:rsidRDefault="00605F57" w:rsidP="00614152">
            <w:pPr>
              <w:spacing w:after="100" w:line="240" w:lineRule="auto"/>
              <w:rPr>
                <w:rFonts w:asciiTheme="minorHAnsi" w:eastAsia="Times New Roman" w:hAnsiTheme="minorHAnsi" w:cstheme="minorHAnsi"/>
                <w:sz w:val="24"/>
                <w:szCs w:val="24"/>
              </w:rPr>
            </w:pPr>
            <w:r w:rsidRPr="00AC6228">
              <w:rPr>
                <w:rFonts w:asciiTheme="minorHAnsi" w:eastAsia="Times New Roman" w:hAnsiTheme="minorHAnsi" w:cstheme="minorHAnsi"/>
                <w:sz w:val="24"/>
                <w:szCs w:val="24"/>
              </w:rPr>
              <w:t>Respect where people are at with their mental health journey</w:t>
            </w:r>
          </w:p>
          <w:p w14:paraId="34143E3D" w14:textId="77777777" w:rsidR="00605F57" w:rsidRPr="00AC6228" w:rsidRDefault="00605F57" w:rsidP="00614152">
            <w:pPr>
              <w:spacing w:after="100" w:line="240" w:lineRule="auto"/>
              <w:rPr>
                <w:rFonts w:asciiTheme="minorHAnsi" w:eastAsia="Times New Roman" w:hAnsiTheme="minorHAnsi" w:cstheme="minorHAnsi"/>
                <w:sz w:val="24"/>
                <w:szCs w:val="24"/>
              </w:rPr>
            </w:pPr>
            <w:r w:rsidRPr="00AC6228">
              <w:rPr>
                <w:rFonts w:asciiTheme="minorHAnsi" w:eastAsia="Times New Roman" w:hAnsiTheme="minorHAnsi" w:cstheme="minorHAnsi"/>
                <w:sz w:val="24"/>
                <w:szCs w:val="24"/>
              </w:rPr>
              <w:t>Use active listening.</w:t>
            </w:r>
          </w:p>
          <w:p w14:paraId="40B397BE" w14:textId="77777777" w:rsidR="00605F57" w:rsidRPr="00AC6228" w:rsidRDefault="00824B87" w:rsidP="00614152">
            <w:pPr>
              <w:spacing w:after="100" w:line="240" w:lineRule="auto"/>
              <w:rPr>
                <w:rFonts w:asciiTheme="minorHAnsi" w:eastAsia="Times New Roman" w:hAnsiTheme="minorHAnsi" w:cstheme="minorHAnsi"/>
                <w:sz w:val="24"/>
                <w:szCs w:val="24"/>
              </w:rPr>
            </w:pPr>
            <w:r w:rsidRPr="00AC6228">
              <w:rPr>
                <w:rFonts w:asciiTheme="minorHAnsi" w:eastAsia="Times New Roman" w:hAnsiTheme="minorHAnsi" w:cstheme="minorHAnsi"/>
                <w:sz w:val="24"/>
                <w:szCs w:val="24"/>
              </w:rPr>
              <w:t>Ask for family and consumer input</w:t>
            </w:r>
          </w:p>
          <w:p w14:paraId="4FEFC058" w14:textId="77777777" w:rsidR="003A48C3" w:rsidRPr="00AC6228" w:rsidRDefault="003A48C3" w:rsidP="00614152">
            <w:pPr>
              <w:spacing w:after="100" w:line="240" w:lineRule="auto"/>
              <w:rPr>
                <w:rFonts w:asciiTheme="minorHAnsi" w:eastAsia="Times New Roman" w:hAnsiTheme="minorHAnsi" w:cstheme="minorHAnsi"/>
                <w:sz w:val="24"/>
                <w:szCs w:val="24"/>
              </w:rPr>
            </w:pPr>
            <w:r w:rsidRPr="00AC6228">
              <w:rPr>
                <w:rFonts w:asciiTheme="minorHAnsi" w:eastAsia="Times New Roman" w:hAnsiTheme="minorHAnsi" w:cstheme="minorHAnsi"/>
                <w:sz w:val="24"/>
                <w:szCs w:val="24"/>
              </w:rPr>
              <w:t xml:space="preserve">Have a non </w:t>
            </w:r>
            <w:r w:rsidR="004F6355" w:rsidRPr="00AC6228">
              <w:rPr>
                <w:rFonts w:asciiTheme="minorHAnsi" w:eastAsia="Times New Roman" w:hAnsiTheme="minorHAnsi" w:cstheme="minorHAnsi"/>
                <w:sz w:val="24"/>
                <w:szCs w:val="24"/>
              </w:rPr>
              <w:t>state report every meeting</w:t>
            </w:r>
          </w:p>
          <w:p w14:paraId="5D6C890E" w14:textId="77777777" w:rsidR="004F6355" w:rsidRPr="00AC6228" w:rsidRDefault="004F635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Bring issues that need addressing or changing</w:t>
            </w:r>
          </w:p>
          <w:p w14:paraId="792451F2" w14:textId="5D9A0E85" w:rsidR="00C6154F" w:rsidRPr="00AC6228" w:rsidRDefault="00C6154F"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Treat each other with respect</w:t>
            </w:r>
          </w:p>
          <w:p w14:paraId="4A0DEC1C" w14:textId="4ADB62DD" w:rsidR="00081BF5" w:rsidRPr="00AC6228" w:rsidRDefault="00081BF5" w:rsidP="00614152">
            <w:pPr>
              <w:spacing w:after="100" w:line="240" w:lineRule="auto"/>
              <w:rPr>
                <w:rFonts w:asciiTheme="minorHAnsi" w:hAnsiTheme="minorHAnsi" w:cstheme="minorHAnsi"/>
                <w:sz w:val="24"/>
                <w:szCs w:val="24"/>
              </w:rPr>
            </w:pPr>
          </w:p>
        </w:tc>
        <w:tc>
          <w:tcPr>
            <w:tcW w:w="2250" w:type="dxa"/>
            <w:shd w:val="clear" w:color="auto" w:fill="FFFFFF"/>
          </w:tcPr>
          <w:p w14:paraId="13A03882" w14:textId="77777777" w:rsidR="003D5F5F" w:rsidRPr="00AC6228" w:rsidRDefault="001E1DA9"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If you have any others, please email them to Diane.</w:t>
            </w:r>
          </w:p>
          <w:p w14:paraId="3A656FCF" w14:textId="77777777" w:rsidR="001E1DA9" w:rsidRPr="00AC6228" w:rsidRDefault="001E1DA9" w:rsidP="00614152">
            <w:pPr>
              <w:spacing w:after="100" w:line="240" w:lineRule="auto"/>
              <w:rPr>
                <w:rFonts w:asciiTheme="minorHAnsi" w:hAnsiTheme="minorHAnsi" w:cstheme="minorHAnsi"/>
                <w:sz w:val="24"/>
                <w:szCs w:val="24"/>
              </w:rPr>
            </w:pPr>
          </w:p>
          <w:p w14:paraId="1327D9EC" w14:textId="5963F629" w:rsidR="001E1DA9" w:rsidRPr="00AC6228" w:rsidRDefault="001E1DA9"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QIC will vote on norms at the March meeting.</w:t>
            </w:r>
          </w:p>
        </w:tc>
        <w:tc>
          <w:tcPr>
            <w:tcW w:w="1795" w:type="dxa"/>
            <w:shd w:val="clear" w:color="auto" w:fill="FFFFFF"/>
          </w:tcPr>
          <w:p w14:paraId="7ADFEDD9" w14:textId="0E64E553" w:rsidR="003D5F5F" w:rsidRPr="00AC6228" w:rsidRDefault="001E1DA9"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Full QIC</w:t>
            </w:r>
          </w:p>
        </w:tc>
      </w:tr>
      <w:tr w:rsidR="003320FC" w:rsidRPr="00AC6228" w14:paraId="032FBDEB" w14:textId="77777777" w:rsidTr="00614152">
        <w:trPr>
          <w:gridBefore w:val="2"/>
          <w:wBefore w:w="93" w:type="dxa"/>
        </w:trPr>
        <w:tc>
          <w:tcPr>
            <w:tcW w:w="1684" w:type="dxa"/>
            <w:shd w:val="clear" w:color="auto" w:fill="FFFFFF"/>
          </w:tcPr>
          <w:p w14:paraId="5FAC97C7" w14:textId="3EC3EB7A" w:rsidR="003320FC" w:rsidRPr="00AC6228" w:rsidRDefault="00AE17B3" w:rsidP="00614152">
            <w:pPr>
              <w:spacing w:after="100" w:line="240" w:lineRule="auto"/>
              <w:rPr>
                <w:rFonts w:asciiTheme="minorHAnsi" w:hAnsiTheme="minorHAnsi" w:cstheme="minorHAnsi"/>
                <w:iCs/>
                <w:sz w:val="24"/>
                <w:szCs w:val="24"/>
              </w:rPr>
            </w:pPr>
            <w:r w:rsidRPr="00AC6228">
              <w:rPr>
                <w:rFonts w:asciiTheme="minorHAnsi" w:hAnsiTheme="minorHAnsi" w:cstheme="minorHAnsi"/>
                <w:iCs/>
                <w:sz w:val="24"/>
                <w:szCs w:val="24"/>
              </w:rPr>
              <w:t xml:space="preserve">Update on </w:t>
            </w:r>
            <w:r w:rsidR="00337228">
              <w:rPr>
                <w:rFonts w:asciiTheme="minorHAnsi" w:hAnsiTheme="minorHAnsi" w:cstheme="minorHAnsi"/>
                <w:iCs/>
                <w:sz w:val="24"/>
                <w:szCs w:val="24"/>
              </w:rPr>
              <w:t>By-laws</w:t>
            </w:r>
          </w:p>
        </w:tc>
        <w:tc>
          <w:tcPr>
            <w:tcW w:w="7583" w:type="dxa"/>
            <w:shd w:val="clear" w:color="auto" w:fill="FFFFFF"/>
          </w:tcPr>
          <w:p w14:paraId="0FBB7DE7" w14:textId="5311D279" w:rsidR="003320FC" w:rsidRPr="00AC6228" w:rsidRDefault="00F65A33" w:rsidP="00614152">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Updates to </w:t>
            </w:r>
            <w:r w:rsidR="00337228">
              <w:rPr>
                <w:rFonts w:asciiTheme="minorHAnsi" w:hAnsiTheme="minorHAnsi" w:cstheme="minorHAnsi"/>
                <w:sz w:val="24"/>
                <w:szCs w:val="24"/>
              </w:rPr>
              <w:t>By-laws</w:t>
            </w:r>
            <w:r>
              <w:rPr>
                <w:rFonts w:asciiTheme="minorHAnsi" w:hAnsiTheme="minorHAnsi" w:cstheme="minorHAnsi"/>
                <w:sz w:val="24"/>
                <w:szCs w:val="24"/>
              </w:rPr>
              <w:t xml:space="preserve"> have been sent to Diane.</w:t>
            </w:r>
          </w:p>
        </w:tc>
        <w:tc>
          <w:tcPr>
            <w:tcW w:w="2250" w:type="dxa"/>
            <w:shd w:val="clear" w:color="auto" w:fill="FFFFFF"/>
          </w:tcPr>
          <w:p w14:paraId="0CD2E3B5" w14:textId="52A121F5" w:rsidR="003320FC" w:rsidRPr="00AC6228" w:rsidRDefault="003320FC" w:rsidP="00614152">
            <w:pPr>
              <w:spacing w:after="100" w:line="240" w:lineRule="auto"/>
              <w:rPr>
                <w:rFonts w:asciiTheme="minorHAnsi" w:hAnsiTheme="minorHAnsi" w:cstheme="minorHAnsi"/>
                <w:sz w:val="24"/>
                <w:szCs w:val="24"/>
              </w:rPr>
            </w:pPr>
          </w:p>
        </w:tc>
        <w:tc>
          <w:tcPr>
            <w:tcW w:w="1795" w:type="dxa"/>
            <w:shd w:val="clear" w:color="auto" w:fill="FFFFFF"/>
          </w:tcPr>
          <w:p w14:paraId="117651E0" w14:textId="6CBABAE7" w:rsidR="003320FC" w:rsidRPr="00AC6228" w:rsidRDefault="003320FC" w:rsidP="00614152">
            <w:pPr>
              <w:spacing w:after="100" w:line="240" w:lineRule="auto"/>
              <w:rPr>
                <w:rFonts w:asciiTheme="minorHAnsi" w:hAnsiTheme="minorHAnsi" w:cstheme="minorHAnsi"/>
                <w:sz w:val="24"/>
                <w:szCs w:val="24"/>
              </w:rPr>
            </w:pPr>
          </w:p>
        </w:tc>
      </w:tr>
      <w:tr w:rsidR="003320FC" w:rsidRPr="00AC6228" w14:paraId="36CF8DA7" w14:textId="77777777" w:rsidTr="00614152">
        <w:trPr>
          <w:gridBefore w:val="2"/>
          <w:wBefore w:w="93" w:type="dxa"/>
        </w:trPr>
        <w:tc>
          <w:tcPr>
            <w:tcW w:w="1684" w:type="dxa"/>
            <w:shd w:val="clear" w:color="auto" w:fill="FFFFFF"/>
          </w:tcPr>
          <w:p w14:paraId="5995950B" w14:textId="73B32CCA" w:rsidR="003320FC" w:rsidRPr="00AC6228" w:rsidRDefault="0020078F" w:rsidP="00614152">
            <w:pPr>
              <w:spacing w:after="100" w:line="240" w:lineRule="auto"/>
              <w:rPr>
                <w:rFonts w:asciiTheme="minorHAnsi" w:hAnsiTheme="minorHAnsi" w:cstheme="minorHAnsi"/>
                <w:iCs/>
                <w:sz w:val="24"/>
                <w:szCs w:val="24"/>
              </w:rPr>
            </w:pPr>
            <w:r w:rsidRPr="00AC6228">
              <w:rPr>
                <w:rFonts w:asciiTheme="minorHAnsi" w:hAnsiTheme="minorHAnsi" w:cstheme="minorHAnsi"/>
                <w:iCs/>
                <w:sz w:val="24"/>
                <w:szCs w:val="24"/>
              </w:rPr>
              <w:t>Look at Strategic plan-are we doing what we wanted to do?</w:t>
            </w:r>
          </w:p>
        </w:tc>
        <w:tc>
          <w:tcPr>
            <w:tcW w:w="7583" w:type="dxa"/>
            <w:shd w:val="clear" w:color="auto" w:fill="FFFFFF"/>
          </w:tcPr>
          <w:p w14:paraId="7C4FE7E4" w14:textId="77777777" w:rsidR="003320FC" w:rsidRDefault="008C695A"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QIC has created a strategic plan.  The</w:t>
            </w:r>
            <w:r w:rsidR="005B1698" w:rsidRPr="00AC6228">
              <w:rPr>
                <w:rFonts w:asciiTheme="minorHAnsi" w:hAnsiTheme="minorHAnsi" w:cstheme="minorHAnsi"/>
                <w:sz w:val="24"/>
                <w:szCs w:val="24"/>
              </w:rPr>
              <w:t xml:space="preserve"> Federal</w:t>
            </w:r>
            <w:r w:rsidRPr="00AC6228">
              <w:rPr>
                <w:rFonts w:asciiTheme="minorHAnsi" w:hAnsiTheme="minorHAnsi" w:cstheme="minorHAnsi"/>
                <w:sz w:val="24"/>
                <w:szCs w:val="24"/>
              </w:rPr>
              <w:t xml:space="preserve"> </w:t>
            </w:r>
            <w:r w:rsidR="00C81336" w:rsidRPr="00AC6228">
              <w:rPr>
                <w:rFonts w:asciiTheme="minorHAnsi" w:hAnsiTheme="minorHAnsi" w:cstheme="minorHAnsi"/>
                <w:sz w:val="24"/>
                <w:szCs w:val="24"/>
              </w:rPr>
              <w:t>SAMHSA</w:t>
            </w:r>
            <w:r w:rsidRPr="00AC6228">
              <w:rPr>
                <w:rFonts w:asciiTheme="minorHAnsi" w:hAnsiTheme="minorHAnsi" w:cstheme="minorHAnsi"/>
                <w:sz w:val="24"/>
                <w:szCs w:val="24"/>
              </w:rPr>
              <w:t xml:space="preserve"> </w:t>
            </w:r>
            <w:r w:rsidR="00A73C3F" w:rsidRPr="00AC6228">
              <w:rPr>
                <w:rFonts w:asciiTheme="minorHAnsi" w:hAnsiTheme="minorHAnsi" w:cstheme="minorHAnsi"/>
                <w:sz w:val="24"/>
                <w:szCs w:val="24"/>
              </w:rPr>
              <w:t xml:space="preserve">has authorized Advocates for Human Potential, INC </w:t>
            </w:r>
            <w:r w:rsidR="008D070B" w:rsidRPr="00AC6228">
              <w:rPr>
                <w:rFonts w:asciiTheme="minorHAnsi" w:hAnsiTheme="minorHAnsi" w:cstheme="minorHAnsi"/>
                <w:sz w:val="24"/>
                <w:szCs w:val="24"/>
              </w:rPr>
              <w:t xml:space="preserve">to provide </w:t>
            </w:r>
            <w:r w:rsidR="00CF3F29" w:rsidRPr="00AC6228">
              <w:rPr>
                <w:rFonts w:asciiTheme="minorHAnsi" w:hAnsiTheme="minorHAnsi" w:cstheme="minorHAnsi"/>
                <w:sz w:val="24"/>
                <w:szCs w:val="24"/>
              </w:rPr>
              <w:t>Technical Assistance (</w:t>
            </w:r>
            <w:r w:rsidR="005C7234" w:rsidRPr="00AC6228">
              <w:rPr>
                <w:rFonts w:asciiTheme="minorHAnsi" w:hAnsiTheme="minorHAnsi" w:cstheme="minorHAnsi"/>
                <w:sz w:val="24"/>
                <w:szCs w:val="24"/>
              </w:rPr>
              <w:t>TA</w:t>
            </w:r>
            <w:r w:rsidR="00CF3F29" w:rsidRPr="00AC6228">
              <w:rPr>
                <w:rFonts w:asciiTheme="minorHAnsi" w:hAnsiTheme="minorHAnsi" w:cstheme="minorHAnsi"/>
                <w:sz w:val="24"/>
                <w:szCs w:val="24"/>
              </w:rPr>
              <w:t>)</w:t>
            </w:r>
            <w:r w:rsidR="005C7234" w:rsidRPr="00AC6228">
              <w:rPr>
                <w:rFonts w:asciiTheme="minorHAnsi" w:hAnsiTheme="minorHAnsi" w:cstheme="minorHAnsi"/>
                <w:sz w:val="24"/>
                <w:szCs w:val="24"/>
              </w:rPr>
              <w:t xml:space="preserve"> </w:t>
            </w:r>
            <w:r w:rsidR="008D070B" w:rsidRPr="00AC6228">
              <w:rPr>
                <w:rFonts w:asciiTheme="minorHAnsi" w:hAnsiTheme="minorHAnsi" w:cstheme="minorHAnsi"/>
                <w:sz w:val="24"/>
                <w:szCs w:val="24"/>
              </w:rPr>
              <w:t>to</w:t>
            </w:r>
            <w:r w:rsidR="005C7234" w:rsidRPr="00AC6228">
              <w:rPr>
                <w:rFonts w:asciiTheme="minorHAnsi" w:hAnsiTheme="minorHAnsi" w:cstheme="minorHAnsi"/>
                <w:sz w:val="24"/>
                <w:szCs w:val="24"/>
              </w:rPr>
              <w:t xml:space="preserve"> </w:t>
            </w:r>
            <w:r w:rsidR="007B6C22" w:rsidRPr="00AC6228">
              <w:rPr>
                <w:rFonts w:asciiTheme="minorHAnsi" w:hAnsiTheme="minorHAnsi" w:cstheme="minorHAnsi"/>
                <w:sz w:val="24"/>
                <w:szCs w:val="24"/>
              </w:rPr>
              <w:t xml:space="preserve">the QIC </w:t>
            </w:r>
            <w:r w:rsidR="00D5439D" w:rsidRPr="00AC6228">
              <w:rPr>
                <w:rFonts w:asciiTheme="minorHAnsi" w:hAnsiTheme="minorHAnsi" w:cstheme="minorHAnsi"/>
                <w:sz w:val="24"/>
                <w:szCs w:val="24"/>
              </w:rPr>
              <w:t>around</w:t>
            </w:r>
            <w:r w:rsidR="007B6C22" w:rsidRPr="00AC6228">
              <w:rPr>
                <w:rFonts w:asciiTheme="minorHAnsi" w:hAnsiTheme="minorHAnsi" w:cstheme="minorHAnsi"/>
                <w:sz w:val="24"/>
                <w:szCs w:val="24"/>
              </w:rPr>
              <w:t xml:space="preserve"> committee structure and </w:t>
            </w:r>
            <w:r w:rsidR="008D070B" w:rsidRPr="00AC6228">
              <w:rPr>
                <w:rFonts w:asciiTheme="minorHAnsi" w:hAnsiTheme="minorHAnsi" w:cstheme="minorHAnsi"/>
                <w:sz w:val="24"/>
                <w:szCs w:val="24"/>
              </w:rPr>
              <w:t>procedures.</w:t>
            </w:r>
          </w:p>
          <w:p w14:paraId="5A83BB70" w14:textId="2187C8D0" w:rsidR="006B3F8D" w:rsidRPr="00AC6228" w:rsidRDefault="006B3F8D" w:rsidP="00614152">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Perhaps the </w:t>
            </w:r>
            <w:r w:rsidR="00337228">
              <w:rPr>
                <w:rFonts w:asciiTheme="minorHAnsi" w:hAnsiTheme="minorHAnsi" w:cstheme="minorHAnsi"/>
                <w:sz w:val="24"/>
                <w:szCs w:val="24"/>
              </w:rPr>
              <w:t>By-laws</w:t>
            </w:r>
            <w:r>
              <w:rPr>
                <w:rFonts w:asciiTheme="minorHAnsi" w:hAnsiTheme="minorHAnsi" w:cstheme="minorHAnsi"/>
                <w:sz w:val="24"/>
                <w:szCs w:val="24"/>
              </w:rPr>
              <w:t xml:space="preserve"> will change during the TA process.</w:t>
            </w:r>
          </w:p>
        </w:tc>
        <w:tc>
          <w:tcPr>
            <w:tcW w:w="2250" w:type="dxa"/>
            <w:shd w:val="clear" w:color="auto" w:fill="FFFFFF"/>
          </w:tcPr>
          <w:p w14:paraId="31AD2261" w14:textId="4963C7A7" w:rsidR="003320FC" w:rsidRPr="00AC6228" w:rsidRDefault="000145B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Waiting for the final approval.</w:t>
            </w:r>
          </w:p>
        </w:tc>
        <w:tc>
          <w:tcPr>
            <w:tcW w:w="1795" w:type="dxa"/>
            <w:shd w:val="clear" w:color="auto" w:fill="FFFFFF"/>
          </w:tcPr>
          <w:p w14:paraId="5A0CC432" w14:textId="44CCC0CB" w:rsidR="003320FC" w:rsidRPr="00AC6228" w:rsidRDefault="003320FC" w:rsidP="00614152">
            <w:pPr>
              <w:spacing w:after="100" w:line="240" w:lineRule="auto"/>
              <w:rPr>
                <w:rFonts w:asciiTheme="minorHAnsi" w:hAnsiTheme="minorHAnsi" w:cstheme="minorHAnsi"/>
                <w:sz w:val="24"/>
                <w:szCs w:val="24"/>
              </w:rPr>
            </w:pPr>
          </w:p>
        </w:tc>
      </w:tr>
      <w:tr w:rsidR="003320FC" w:rsidRPr="00AC6228" w14:paraId="6807689A" w14:textId="77777777" w:rsidTr="00614152">
        <w:trPr>
          <w:gridBefore w:val="2"/>
          <w:wBefore w:w="93" w:type="dxa"/>
        </w:trPr>
        <w:tc>
          <w:tcPr>
            <w:tcW w:w="1684" w:type="dxa"/>
            <w:shd w:val="clear" w:color="auto" w:fill="FFFFFF"/>
          </w:tcPr>
          <w:p w14:paraId="537A1130" w14:textId="14E6885E" w:rsidR="003320FC" w:rsidRPr="00AC6228" w:rsidRDefault="000D1DC2" w:rsidP="00614152">
            <w:pPr>
              <w:spacing w:after="100" w:line="240" w:lineRule="auto"/>
              <w:rPr>
                <w:rFonts w:asciiTheme="minorHAnsi" w:hAnsiTheme="minorHAnsi" w:cstheme="minorHAnsi"/>
                <w:iCs/>
                <w:sz w:val="24"/>
                <w:szCs w:val="24"/>
              </w:rPr>
            </w:pPr>
            <w:r w:rsidRPr="00AC6228">
              <w:rPr>
                <w:rFonts w:asciiTheme="minorHAnsi" w:hAnsiTheme="minorHAnsi" w:cstheme="minorHAnsi"/>
                <w:iCs/>
                <w:sz w:val="24"/>
                <w:szCs w:val="24"/>
              </w:rPr>
              <w:t>Stipends</w:t>
            </w:r>
          </w:p>
        </w:tc>
        <w:tc>
          <w:tcPr>
            <w:tcW w:w="7583" w:type="dxa"/>
            <w:shd w:val="clear" w:color="auto" w:fill="FFFFFF"/>
          </w:tcPr>
          <w:p w14:paraId="1631B5F1" w14:textId="77777777" w:rsidR="003320FC" w:rsidRPr="00AC6228" w:rsidRDefault="00E40FEC"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For the forms that were found</w:t>
            </w:r>
            <w:r w:rsidR="0033744C" w:rsidRPr="00AC6228">
              <w:rPr>
                <w:rFonts w:asciiTheme="minorHAnsi" w:hAnsiTheme="minorHAnsi" w:cstheme="minorHAnsi"/>
                <w:sz w:val="24"/>
                <w:szCs w:val="24"/>
              </w:rPr>
              <w:t>, the</w:t>
            </w:r>
            <w:r w:rsidR="00C24A20" w:rsidRPr="00AC6228">
              <w:rPr>
                <w:rFonts w:asciiTheme="minorHAnsi" w:hAnsiTheme="minorHAnsi" w:cstheme="minorHAnsi"/>
                <w:sz w:val="24"/>
                <w:szCs w:val="24"/>
              </w:rPr>
              <w:t xml:space="preserve">y had been </w:t>
            </w:r>
            <w:r w:rsidR="00774BC0" w:rsidRPr="00AC6228">
              <w:rPr>
                <w:rFonts w:asciiTheme="minorHAnsi" w:hAnsiTheme="minorHAnsi" w:cstheme="minorHAnsi"/>
                <w:sz w:val="24"/>
                <w:szCs w:val="24"/>
              </w:rPr>
              <w:t>submitted yesterday.</w:t>
            </w:r>
          </w:p>
          <w:p w14:paraId="270B19EC" w14:textId="77777777" w:rsidR="00774BC0" w:rsidRPr="00AC6228" w:rsidRDefault="00774BC0" w:rsidP="00614152">
            <w:pPr>
              <w:spacing w:after="100" w:line="240" w:lineRule="auto"/>
              <w:rPr>
                <w:rFonts w:asciiTheme="minorHAnsi" w:hAnsiTheme="minorHAnsi" w:cstheme="minorHAnsi"/>
                <w:sz w:val="24"/>
                <w:szCs w:val="24"/>
              </w:rPr>
            </w:pPr>
          </w:p>
          <w:p w14:paraId="28C90DE0" w14:textId="54D50F10" w:rsidR="00774BC0" w:rsidRPr="00AC6228" w:rsidRDefault="00774BC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Discussion about the stipend process.  </w:t>
            </w:r>
          </w:p>
        </w:tc>
        <w:tc>
          <w:tcPr>
            <w:tcW w:w="2250" w:type="dxa"/>
            <w:shd w:val="clear" w:color="auto" w:fill="FFFFFF"/>
          </w:tcPr>
          <w:p w14:paraId="442607BE" w14:textId="7F82F931" w:rsidR="003320FC" w:rsidRPr="00AC6228" w:rsidRDefault="005C0EF3"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Diane will </w:t>
            </w:r>
            <w:r w:rsidR="00197CF9" w:rsidRPr="00AC6228">
              <w:rPr>
                <w:rFonts w:asciiTheme="minorHAnsi" w:hAnsiTheme="minorHAnsi" w:cstheme="minorHAnsi"/>
                <w:sz w:val="24"/>
                <w:szCs w:val="24"/>
              </w:rPr>
              <w:t xml:space="preserve">send out </w:t>
            </w:r>
            <w:r w:rsidR="0041282A" w:rsidRPr="00AC6228">
              <w:rPr>
                <w:rFonts w:asciiTheme="minorHAnsi" w:hAnsiTheme="minorHAnsi" w:cstheme="minorHAnsi"/>
                <w:sz w:val="24"/>
                <w:szCs w:val="24"/>
              </w:rPr>
              <w:t xml:space="preserve">stipend forms this month.  For next month, the updated electronic </w:t>
            </w:r>
            <w:r w:rsidR="007931BE" w:rsidRPr="00AC6228">
              <w:rPr>
                <w:rFonts w:asciiTheme="minorHAnsi" w:hAnsiTheme="minorHAnsi" w:cstheme="minorHAnsi"/>
                <w:sz w:val="24"/>
                <w:szCs w:val="24"/>
              </w:rPr>
              <w:t xml:space="preserve">protocol will be written out </w:t>
            </w:r>
            <w:r w:rsidR="00932F48" w:rsidRPr="00AC6228">
              <w:rPr>
                <w:rFonts w:asciiTheme="minorHAnsi" w:hAnsiTheme="minorHAnsi" w:cstheme="minorHAnsi"/>
                <w:sz w:val="24"/>
                <w:szCs w:val="24"/>
              </w:rPr>
              <w:t>for the March meeting.</w:t>
            </w:r>
          </w:p>
        </w:tc>
        <w:tc>
          <w:tcPr>
            <w:tcW w:w="1795" w:type="dxa"/>
            <w:shd w:val="clear" w:color="auto" w:fill="FFFFFF"/>
          </w:tcPr>
          <w:p w14:paraId="0203D4CD" w14:textId="302B8BA2" w:rsidR="003320FC" w:rsidRPr="00AC6228" w:rsidRDefault="002937B8"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Treasurer</w:t>
            </w:r>
          </w:p>
        </w:tc>
      </w:tr>
      <w:tr w:rsidR="003320FC" w:rsidRPr="00AC6228" w14:paraId="5735C3A3" w14:textId="77777777" w:rsidTr="00614152">
        <w:tblPrEx>
          <w:shd w:val="clear" w:color="auto" w:fill="auto"/>
        </w:tblPrEx>
        <w:trPr>
          <w:trHeight w:val="755"/>
        </w:trPr>
        <w:tc>
          <w:tcPr>
            <w:tcW w:w="1777" w:type="dxa"/>
            <w:gridSpan w:val="3"/>
            <w:shd w:val="clear" w:color="auto" w:fill="auto"/>
          </w:tcPr>
          <w:p w14:paraId="1D0F250D" w14:textId="0AEEDE71" w:rsidR="003320FC" w:rsidRPr="00AC6228" w:rsidRDefault="003320FC"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OCFS, DOE, OBH, DVR, DOC, OMS update</w:t>
            </w:r>
          </w:p>
        </w:tc>
        <w:tc>
          <w:tcPr>
            <w:tcW w:w="7583" w:type="dxa"/>
            <w:shd w:val="clear" w:color="auto" w:fill="auto"/>
          </w:tcPr>
          <w:p w14:paraId="5D639815" w14:textId="6555EFE2" w:rsidR="003320FC" w:rsidRPr="00AC6228" w:rsidRDefault="00766798"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OBH – Brianne Masselli</w:t>
            </w:r>
            <w:r w:rsidR="00B3770D" w:rsidRPr="00AC6228">
              <w:rPr>
                <w:rFonts w:asciiTheme="minorHAnsi" w:hAnsiTheme="minorHAnsi" w:cstheme="minorHAnsi"/>
                <w:sz w:val="24"/>
                <w:szCs w:val="24"/>
              </w:rPr>
              <w:t xml:space="preserve">, </w:t>
            </w:r>
            <w:r w:rsidR="00B44140" w:rsidRPr="00AC6228">
              <w:rPr>
                <w:rFonts w:asciiTheme="minorHAnsi" w:hAnsiTheme="minorHAnsi" w:cstheme="minorHAnsi"/>
                <w:sz w:val="24"/>
                <w:szCs w:val="24"/>
              </w:rPr>
              <w:t xml:space="preserve">The Maine Department of Health and Human Services (DHHS) announced today that it will move Children’s Behavioral Health Services (CBHS) from the Office of Child and Family Services (OCFS) to the Office of Behavioral Health (OBH). </w:t>
            </w:r>
            <w:hyperlink r:id="rId9" w:history="1">
              <w:r w:rsidR="007E7C20" w:rsidRPr="00AC6228">
                <w:rPr>
                  <w:rStyle w:val="Hyperlink"/>
                  <w:rFonts w:asciiTheme="minorHAnsi" w:hAnsiTheme="minorHAnsi" w:cstheme="minorHAnsi"/>
                  <w:sz w:val="24"/>
                  <w:szCs w:val="24"/>
                </w:rPr>
                <w:t>https://www.maine.gov/dhhs/blog/maine-dhhs-reorganizes-behavioral-health-better-serve-children-and-families-2024-01-18</w:t>
              </w:r>
            </w:hyperlink>
            <w:r w:rsidR="007E7C20" w:rsidRPr="00AC6228">
              <w:rPr>
                <w:rFonts w:asciiTheme="minorHAnsi" w:hAnsiTheme="minorHAnsi" w:cstheme="minorHAnsi"/>
                <w:sz w:val="24"/>
                <w:szCs w:val="24"/>
              </w:rPr>
              <w:t xml:space="preserve"> </w:t>
            </w:r>
          </w:p>
          <w:p w14:paraId="11BFCD71" w14:textId="77777777" w:rsidR="00063E15" w:rsidRPr="00AC6228" w:rsidRDefault="00063E15" w:rsidP="00614152">
            <w:pPr>
              <w:spacing w:after="100" w:line="240" w:lineRule="auto"/>
              <w:rPr>
                <w:rFonts w:asciiTheme="minorHAnsi" w:hAnsiTheme="minorHAnsi" w:cstheme="minorHAnsi"/>
                <w:sz w:val="24"/>
                <w:szCs w:val="24"/>
              </w:rPr>
            </w:pPr>
          </w:p>
          <w:p w14:paraId="76AAC5C5" w14:textId="38CB6119" w:rsidR="003A6FBC" w:rsidRPr="00AC6228" w:rsidRDefault="003A6FBC"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Extend</w:t>
            </w:r>
            <w:r w:rsidR="00D46A89" w:rsidRPr="00AC6228">
              <w:rPr>
                <w:rFonts w:asciiTheme="minorHAnsi" w:hAnsiTheme="minorHAnsi" w:cstheme="minorHAnsi"/>
                <w:sz w:val="24"/>
                <w:szCs w:val="24"/>
              </w:rPr>
              <w:t>ed public comment on crisis mobile response to 2/9/24.</w:t>
            </w:r>
            <w:r w:rsidR="007B56A3" w:rsidRPr="00AC6228">
              <w:rPr>
                <w:rFonts w:asciiTheme="minorHAnsi" w:hAnsiTheme="minorHAnsi" w:cstheme="minorHAnsi"/>
                <w:sz w:val="24"/>
                <w:szCs w:val="24"/>
              </w:rPr>
              <w:t xml:space="preserve"> Email address is available</w:t>
            </w:r>
            <w:r w:rsidR="005C7036" w:rsidRPr="00AC6228">
              <w:rPr>
                <w:rFonts w:asciiTheme="minorHAnsi" w:hAnsiTheme="minorHAnsi" w:cstheme="minorHAnsi"/>
                <w:sz w:val="24"/>
                <w:szCs w:val="24"/>
              </w:rPr>
              <w:t xml:space="preserve">. </w:t>
            </w:r>
            <w:r w:rsidR="000D1DC2" w:rsidRPr="00AC6228">
              <w:rPr>
                <w:rFonts w:asciiTheme="minorHAnsi" w:hAnsiTheme="minorHAnsi" w:cstheme="minorHAnsi"/>
                <w:sz w:val="24"/>
                <w:szCs w:val="24"/>
              </w:rPr>
              <w:t xml:space="preserve"> </w:t>
            </w:r>
            <w:hyperlink r:id="rId10" w:history="1">
              <w:r w:rsidR="000D1DC2" w:rsidRPr="00AC6228">
                <w:rPr>
                  <w:rStyle w:val="Hyperlink"/>
                  <w:rFonts w:asciiTheme="minorHAnsi" w:hAnsiTheme="minorHAnsi" w:cstheme="minorHAnsi"/>
                  <w:sz w:val="24"/>
                  <w:szCs w:val="24"/>
                </w:rPr>
                <w:t>https://www.maine.gov/dhhs/oms/providers/provider-bulletins/attention-section-65-behavioral-health-providers-draft-service-model-and-rates-presented</w:t>
              </w:r>
            </w:hyperlink>
            <w:r w:rsidR="000D1DC2" w:rsidRPr="00AC6228">
              <w:rPr>
                <w:rFonts w:asciiTheme="minorHAnsi" w:hAnsiTheme="minorHAnsi" w:cstheme="minorHAnsi"/>
                <w:sz w:val="24"/>
                <w:szCs w:val="24"/>
              </w:rPr>
              <w:t xml:space="preserve"> </w:t>
            </w:r>
          </w:p>
          <w:p w14:paraId="464520CF" w14:textId="77777777" w:rsidR="00C63CDB" w:rsidRPr="00AC6228" w:rsidRDefault="00C63CDB" w:rsidP="00614152">
            <w:pPr>
              <w:spacing w:after="100" w:line="240" w:lineRule="auto"/>
              <w:rPr>
                <w:rFonts w:asciiTheme="minorHAnsi" w:hAnsiTheme="minorHAnsi" w:cstheme="minorHAnsi"/>
                <w:sz w:val="24"/>
                <w:szCs w:val="24"/>
              </w:rPr>
            </w:pPr>
          </w:p>
          <w:p w14:paraId="1040E85A" w14:textId="2362A8F8" w:rsidR="00C63CDB" w:rsidRPr="00AC6228" w:rsidRDefault="00C63CDB"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More Info on the MH rights update: </w:t>
            </w:r>
            <w:hyperlink r:id="rId11" w:history="1">
              <w:r w:rsidR="00973F63" w:rsidRPr="00AC6228">
                <w:rPr>
                  <w:rStyle w:val="Hyperlink"/>
                  <w:rFonts w:asciiTheme="minorHAnsi" w:hAnsiTheme="minorHAnsi" w:cstheme="minorHAnsi"/>
                  <w:sz w:val="24"/>
                  <w:szCs w:val="24"/>
                </w:rPr>
                <w:t>https://www.maine.gov/dhhs/obh</w:t>
              </w:r>
            </w:hyperlink>
            <w:r w:rsidR="00973F63" w:rsidRPr="00AC6228">
              <w:rPr>
                <w:rFonts w:asciiTheme="minorHAnsi" w:hAnsiTheme="minorHAnsi" w:cstheme="minorHAnsi"/>
                <w:sz w:val="24"/>
                <w:szCs w:val="24"/>
              </w:rPr>
              <w:t xml:space="preserve"> </w:t>
            </w:r>
          </w:p>
          <w:p w14:paraId="55ABC072" w14:textId="77777777" w:rsidR="00973F63" w:rsidRPr="00AC6228" w:rsidRDefault="00973F63" w:rsidP="00614152">
            <w:pPr>
              <w:spacing w:after="100" w:line="240" w:lineRule="auto"/>
              <w:rPr>
                <w:rFonts w:asciiTheme="minorHAnsi" w:hAnsiTheme="minorHAnsi" w:cstheme="minorHAnsi"/>
                <w:sz w:val="24"/>
                <w:szCs w:val="24"/>
              </w:rPr>
            </w:pPr>
          </w:p>
          <w:p w14:paraId="3B37722D" w14:textId="075801BA" w:rsidR="00973F63" w:rsidRPr="00AC6228" w:rsidRDefault="00973F63"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Block Grant info: </w:t>
            </w:r>
            <w:hyperlink r:id="rId12" w:history="1">
              <w:r w:rsidR="00051A23" w:rsidRPr="00AC6228">
                <w:rPr>
                  <w:rStyle w:val="Hyperlink"/>
                  <w:rFonts w:asciiTheme="minorHAnsi" w:hAnsiTheme="minorHAnsi" w:cstheme="minorHAnsi"/>
                  <w:sz w:val="24"/>
                  <w:szCs w:val="24"/>
                </w:rPr>
                <w:t>https://www.maine.gov/dhhs/obh/about/grants</w:t>
              </w:r>
            </w:hyperlink>
          </w:p>
          <w:p w14:paraId="4043695C" w14:textId="77777777" w:rsidR="00051A23" w:rsidRPr="00AC6228" w:rsidRDefault="00051A23" w:rsidP="00614152">
            <w:pPr>
              <w:spacing w:after="100" w:line="240" w:lineRule="auto"/>
              <w:rPr>
                <w:rFonts w:asciiTheme="minorHAnsi" w:hAnsiTheme="minorHAnsi" w:cstheme="minorHAnsi"/>
                <w:sz w:val="24"/>
                <w:szCs w:val="24"/>
              </w:rPr>
            </w:pPr>
          </w:p>
          <w:p w14:paraId="1B4CE6B0" w14:textId="6ACBF81A" w:rsidR="00051A23" w:rsidRPr="00AC6228" w:rsidRDefault="00051A23"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DOC – Joel Gilbert</w:t>
            </w:r>
            <w:r w:rsidR="00D46A46" w:rsidRPr="00AC6228">
              <w:rPr>
                <w:rFonts w:asciiTheme="minorHAnsi" w:hAnsiTheme="minorHAnsi" w:cstheme="minorHAnsi"/>
                <w:sz w:val="24"/>
                <w:szCs w:val="24"/>
              </w:rPr>
              <w:t xml:space="preserve">. </w:t>
            </w:r>
            <w:r w:rsidR="00522E6F" w:rsidRPr="00AC6228">
              <w:rPr>
                <w:rFonts w:asciiTheme="minorHAnsi" w:hAnsiTheme="minorHAnsi" w:cstheme="minorHAnsi"/>
                <w:sz w:val="24"/>
                <w:szCs w:val="24"/>
              </w:rPr>
              <w:t>Shared year end data</w:t>
            </w:r>
          </w:p>
          <w:p w14:paraId="65408EB5" w14:textId="77777777" w:rsidR="00522E6F" w:rsidRPr="00AC6228" w:rsidRDefault="00522E6F" w:rsidP="00614152">
            <w:pPr>
              <w:spacing w:after="100" w:line="240" w:lineRule="auto"/>
              <w:rPr>
                <w:rFonts w:asciiTheme="minorHAnsi" w:hAnsiTheme="minorHAnsi" w:cstheme="minorHAnsi"/>
                <w:sz w:val="24"/>
                <w:szCs w:val="24"/>
              </w:rPr>
            </w:pPr>
          </w:p>
          <w:p w14:paraId="03F35713" w14:textId="30446DCF" w:rsidR="00522E6F" w:rsidRPr="00AC6228" w:rsidRDefault="00522E6F"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DVR – </w:t>
            </w:r>
            <w:r w:rsidR="00375312" w:rsidRPr="00AC6228">
              <w:rPr>
                <w:rFonts w:asciiTheme="minorHAnsi" w:hAnsiTheme="minorHAnsi" w:cstheme="minorHAnsi"/>
                <w:sz w:val="24"/>
                <w:szCs w:val="24"/>
              </w:rPr>
              <w:t xml:space="preserve">discussed hiring – open positions, new hires. </w:t>
            </w:r>
            <w:r w:rsidR="00732F0E" w:rsidRPr="00AC6228">
              <w:rPr>
                <w:rFonts w:asciiTheme="minorHAnsi" w:hAnsiTheme="minorHAnsi" w:cstheme="minorHAnsi"/>
                <w:sz w:val="24"/>
                <w:szCs w:val="24"/>
              </w:rPr>
              <w:t xml:space="preserve">Intake unit processing online applications. Regional offices process paper applications. </w:t>
            </w:r>
          </w:p>
          <w:p w14:paraId="6F02949B" w14:textId="77777777" w:rsidR="00DA5A08" w:rsidRPr="00AC6228" w:rsidRDefault="00DA5A08" w:rsidP="00614152">
            <w:pPr>
              <w:spacing w:after="100" w:line="240" w:lineRule="auto"/>
              <w:rPr>
                <w:rFonts w:asciiTheme="minorHAnsi" w:hAnsiTheme="minorHAnsi" w:cstheme="minorHAnsi"/>
                <w:sz w:val="24"/>
                <w:szCs w:val="24"/>
              </w:rPr>
            </w:pPr>
          </w:p>
          <w:p w14:paraId="509222FB" w14:textId="7A6E7A42" w:rsidR="00DA5A08" w:rsidRPr="00AC6228" w:rsidRDefault="00DA5A08"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DOE - </w:t>
            </w:r>
            <w:hyperlink r:id="rId13" w:history="1">
              <w:r w:rsidRPr="00AC6228">
                <w:rPr>
                  <w:rStyle w:val="Hyperlink"/>
                  <w:rFonts w:asciiTheme="minorHAnsi" w:hAnsiTheme="minorHAnsi" w:cstheme="minorHAnsi"/>
                  <w:sz w:val="24"/>
                  <w:szCs w:val="24"/>
                </w:rPr>
                <w:t>https://mailchi.mp/maine/sop-updates-jan-1327344?e=4bb1694fe4</w:t>
              </w:r>
            </w:hyperlink>
            <w:r w:rsidRPr="00AC6228">
              <w:rPr>
                <w:rFonts w:asciiTheme="minorHAnsi" w:hAnsiTheme="minorHAnsi" w:cstheme="minorHAnsi"/>
                <w:sz w:val="24"/>
                <w:szCs w:val="24"/>
              </w:rPr>
              <w:t xml:space="preserve"> </w:t>
            </w:r>
          </w:p>
          <w:p w14:paraId="13B7B589" w14:textId="77777777" w:rsidR="00B36DF5" w:rsidRPr="00AC6228" w:rsidRDefault="00B36DF5" w:rsidP="00614152">
            <w:pPr>
              <w:spacing w:after="100" w:line="240" w:lineRule="auto"/>
              <w:rPr>
                <w:rFonts w:asciiTheme="minorHAnsi" w:hAnsiTheme="minorHAnsi" w:cstheme="minorHAnsi"/>
                <w:sz w:val="24"/>
                <w:szCs w:val="24"/>
              </w:rPr>
            </w:pPr>
          </w:p>
          <w:p w14:paraId="0F1308AB" w14:textId="635A17C7" w:rsidR="00B36DF5" w:rsidRPr="00AC6228" w:rsidRDefault="00A7571F"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OBH – Narissa Seamans</w:t>
            </w:r>
            <w:r w:rsidR="00A93CD2" w:rsidRPr="00AC6228">
              <w:rPr>
                <w:rFonts w:asciiTheme="minorHAnsi" w:hAnsiTheme="minorHAnsi" w:cstheme="minorHAnsi"/>
                <w:sz w:val="24"/>
                <w:szCs w:val="24"/>
              </w:rPr>
              <w:t>: See announcements below.</w:t>
            </w:r>
          </w:p>
          <w:p w14:paraId="12FC15FF" w14:textId="77777777" w:rsidR="00A7571F" w:rsidRPr="00AC6228" w:rsidRDefault="00A7571F" w:rsidP="00614152">
            <w:pPr>
              <w:spacing w:after="100" w:line="240" w:lineRule="auto"/>
              <w:rPr>
                <w:rFonts w:asciiTheme="minorHAnsi" w:hAnsiTheme="minorHAnsi" w:cstheme="minorHAnsi"/>
                <w:sz w:val="24"/>
                <w:szCs w:val="24"/>
              </w:rPr>
            </w:pPr>
          </w:p>
          <w:p w14:paraId="399461E4" w14:textId="18E943B8" w:rsidR="00A7571F" w:rsidRPr="00AC6228" w:rsidRDefault="00A7571F"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OBH – Stephanie Farquhar. START mobile crisis with individuals with developmental disabilities. Why Try</w:t>
            </w:r>
            <w:r w:rsidR="00075BE8" w:rsidRPr="00AC6228">
              <w:rPr>
                <w:rFonts w:asciiTheme="minorHAnsi" w:hAnsiTheme="minorHAnsi" w:cstheme="minorHAnsi"/>
                <w:sz w:val="24"/>
                <w:szCs w:val="24"/>
              </w:rPr>
              <w:t xml:space="preserve"> – parent training</w:t>
            </w:r>
            <w:r w:rsidR="00C93BD5" w:rsidRPr="00AC6228">
              <w:rPr>
                <w:rFonts w:asciiTheme="minorHAnsi" w:hAnsiTheme="minorHAnsi" w:cstheme="minorHAnsi"/>
                <w:sz w:val="24"/>
                <w:szCs w:val="24"/>
              </w:rPr>
              <w:t>.</w:t>
            </w:r>
          </w:p>
          <w:p w14:paraId="38A962B5" w14:textId="77777777" w:rsidR="00C93BD5" w:rsidRPr="00AC6228" w:rsidRDefault="00C93BD5" w:rsidP="00614152">
            <w:pPr>
              <w:spacing w:after="100" w:line="240" w:lineRule="auto"/>
              <w:rPr>
                <w:rFonts w:asciiTheme="minorHAnsi" w:hAnsiTheme="minorHAnsi" w:cstheme="minorHAnsi"/>
                <w:sz w:val="24"/>
                <w:szCs w:val="24"/>
              </w:rPr>
            </w:pPr>
          </w:p>
          <w:p w14:paraId="0FAF2321" w14:textId="3F0C60A5" w:rsidR="00C93BD5" w:rsidRPr="00AC6228" w:rsidRDefault="00C93BD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OCFS – will host </w:t>
            </w:r>
            <w:r w:rsidR="00B7335D" w:rsidRPr="00AC6228">
              <w:rPr>
                <w:rFonts w:asciiTheme="minorHAnsi" w:hAnsiTheme="minorHAnsi" w:cstheme="minorHAnsi"/>
                <w:sz w:val="24"/>
                <w:szCs w:val="24"/>
              </w:rPr>
              <w:t>another RUBI training.</w:t>
            </w:r>
          </w:p>
          <w:p w14:paraId="2075E52C" w14:textId="1CD37B6E" w:rsidR="00337219" w:rsidRPr="00AC6228" w:rsidRDefault="00000000" w:rsidP="00614152">
            <w:pPr>
              <w:spacing w:after="100" w:line="240" w:lineRule="auto"/>
              <w:rPr>
                <w:rFonts w:asciiTheme="minorHAnsi" w:hAnsiTheme="minorHAnsi" w:cstheme="minorHAnsi"/>
                <w:sz w:val="24"/>
                <w:szCs w:val="24"/>
              </w:rPr>
            </w:pPr>
            <w:hyperlink r:id="rId14" w:history="1">
              <w:r w:rsidR="00001887" w:rsidRPr="00AC6228">
                <w:rPr>
                  <w:rStyle w:val="Hyperlink"/>
                  <w:rFonts w:asciiTheme="minorHAnsi" w:hAnsiTheme="minorHAnsi" w:cstheme="minorHAnsi"/>
                  <w:sz w:val="24"/>
                  <w:szCs w:val="24"/>
                </w:rPr>
                <w:t>https://forms.office.com/pages/responsepage.aspx?id=DQSIkWdsW0yxEjajBLZtrQAAAAAAAAAAAAO__RbufTdUNFkxNjdCSzhSNkU5SDRFMDUzNE40N1ZYVi4u</w:t>
              </w:r>
            </w:hyperlink>
          </w:p>
          <w:p w14:paraId="34456C35" w14:textId="77777777" w:rsidR="00001887" w:rsidRPr="00AC6228" w:rsidRDefault="00001887" w:rsidP="00614152">
            <w:pPr>
              <w:spacing w:after="100" w:line="240" w:lineRule="auto"/>
              <w:rPr>
                <w:rFonts w:asciiTheme="minorHAnsi" w:hAnsiTheme="minorHAnsi" w:cstheme="minorHAnsi"/>
                <w:sz w:val="24"/>
                <w:szCs w:val="24"/>
              </w:rPr>
            </w:pPr>
          </w:p>
          <w:p w14:paraId="6232A07C" w14:textId="7A51A62F" w:rsidR="00AC6228" w:rsidRPr="00AC6228" w:rsidRDefault="00FA4F90" w:rsidP="00614152">
            <w:pPr>
              <w:spacing w:after="100"/>
              <w:rPr>
                <w:rFonts w:asciiTheme="minorHAnsi" w:hAnsiTheme="minorHAnsi" w:cstheme="minorHAnsi"/>
                <w:sz w:val="24"/>
                <w:szCs w:val="24"/>
              </w:rPr>
            </w:pPr>
            <w:r w:rsidRPr="00AC6228">
              <w:rPr>
                <w:rFonts w:asciiTheme="minorHAnsi" w:hAnsiTheme="minorHAnsi" w:cstheme="minorHAnsi"/>
                <w:sz w:val="24"/>
                <w:szCs w:val="24"/>
              </w:rPr>
              <w:t xml:space="preserve">DVR </w:t>
            </w:r>
            <w:r w:rsidR="00AC6228" w:rsidRPr="00AC6228">
              <w:rPr>
                <w:rFonts w:asciiTheme="minorHAnsi" w:hAnsiTheme="minorHAnsi" w:cstheme="minorHAnsi"/>
                <w:sz w:val="24"/>
                <w:szCs w:val="24"/>
              </w:rPr>
              <w:t>–</w:t>
            </w:r>
            <w:r w:rsidRPr="00AC6228">
              <w:rPr>
                <w:rFonts w:asciiTheme="minorHAnsi" w:hAnsiTheme="minorHAnsi" w:cstheme="minorHAnsi"/>
                <w:sz w:val="24"/>
                <w:szCs w:val="24"/>
              </w:rPr>
              <w:t xml:space="preserve"> </w:t>
            </w:r>
          </w:p>
          <w:p w14:paraId="0FC0D7AE" w14:textId="70E37CAB" w:rsidR="00FA4F90" w:rsidRPr="00AC6228" w:rsidRDefault="00FA4F90" w:rsidP="00614152">
            <w:pPr>
              <w:spacing w:after="100"/>
              <w:rPr>
                <w:rFonts w:asciiTheme="minorHAnsi" w:hAnsiTheme="minorHAnsi" w:cstheme="minorHAnsi"/>
                <w:sz w:val="24"/>
                <w:szCs w:val="24"/>
              </w:rPr>
            </w:pPr>
            <w:r w:rsidRPr="00AC6228">
              <w:rPr>
                <w:rFonts w:asciiTheme="minorHAnsi" w:hAnsiTheme="minorHAnsi" w:cstheme="minorHAnsi"/>
                <w:sz w:val="24"/>
                <w:szCs w:val="24"/>
              </w:rPr>
              <w:t xml:space="preserve">Many RCI, RCII positions have been posted where the interviews are taking place and or being setup. </w:t>
            </w:r>
          </w:p>
          <w:p w14:paraId="6091056D" w14:textId="77777777" w:rsidR="00FA4F90" w:rsidRPr="00FA4F90" w:rsidRDefault="00FA4F90" w:rsidP="00614152">
            <w:pPr>
              <w:spacing w:after="100" w:line="240" w:lineRule="auto"/>
              <w:rPr>
                <w:rFonts w:asciiTheme="minorHAnsi" w:hAnsiTheme="minorHAnsi" w:cstheme="minorHAnsi"/>
                <w:sz w:val="24"/>
                <w:szCs w:val="24"/>
              </w:rPr>
            </w:pPr>
            <w:r w:rsidRPr="00FA4F90">
              <w:rPr>
                <w:rFonts w:asciiTheme="minorHAnsi" w:hAnsiTheme="minorHAnsi" w:cstheme="minorHAnsi"/>
                <w:sz w:val="24"/>
                <w:szCs w:val="24"/>
              </w:rPr>
              <w:t>4 targeted RCII positions have been approved to work specifically with the IDD population in collaboration with OADS.</w:t>
            </w:r>
          </w:p>
          <w:p w14:paraId="6956424D" w14:textId="77777777" w:rsidR="00FA4F90" w:rsidRPr="00FA4F90" w:rsidRDefault="00FA4F90" w:rsidP="00614152">
            <w:pPr>
              <w:spacing w:after="100" w:line="240" w:lineRule="auto"/>
              <w:rPr>
                <w:rFonts w:asciiTheme="minorHAnsi" w:hAnsiTheme="minorHAnsi" w:cstheme="minorHAnsi"/>
                <w:sz w:val="24"/>
                <w:szCs w:val="24"/>
              </w:rPr>
            </w:pPr>
            <w:r w:rsidRPr="00FA4F90">
              <w:rPr>
                <w:rFonts w:asciiTheme="minorHAnsi" w:hAnsiTheme="minorHAnsi" w:cstheme="minorHAnsi"/>
                <w:sz w:val="24"/>
                <w:szCs w:val="24"/>
              </w:rPr>
              <w:t xml:space="preserve">Rehabilitation Assistant positions have been posted in Lewiston and Portland. We have one new hire for our in Portland office and we have reposted our second position for our Lewiston office. These positions are to be based in the communities to provide education about VR and assist in building rapport and relationships in the community. </w:t>
            </w:r>
          </w:p>
          <w:p w14:paraId="38F90381" w14:textId="77777777" w:rsidR="00FA4F90" w:rsidRPr="00FA4F90" w:rsidRDefault="00FA4F90" w:rsidP="00614152">
            <w:pPr>
              <w:spacing w:after="100" w:line="240" w:lineRule="auto"/>
              <w:rPr>
                <w:rFonts w:asciiTheme="minorHAnsi" w:hAnsiTheme="minorHAnsi" w:cstheme="minorHAnsi"/>
                <w:sz w:val="24"/>
                <w:szCs w:val="24"/>
              </w:rPr>
            </w:pPr>
            <w:r w:rsidRPr="00FA4F90">
              <w:rPr>
                <w:rFonts w:asciiTheme="minorHAnsi" w:hAnsiTheme="minorHAnsi" w:cstheme="minorHAnsi"/>
                <w:sz w:val="24"/>
                <w:szCs w:val="24"/>
              </w:rPr>
              <w:t xml:space="preserve">Intake Unit continues to process online applications and our paper applications are completed regionally. We are making changes to the intake unit as it grows to match efficiency and enhance client satisfaction since this is a pilot project. </w:t>
            </w:r>
          </w:p>
          <w:p w14:paraId="09DD394B" w14:textId="77777777" w:rsidR="00FA4F90" w:rsidRPr="00FA4F90" w:rsidRDefault="00FA4F90" w:rsidP="00614152">
            <w:pPr>
              <w:spacing w:after="100" w:line="240" w:lineRule="auto"/>
              <w:rPr>
                <w:rFonts w:asciiTheme="minorHAnsi" w:hAnsiTheme="minorHAnsi" w:cstheme="minorHAnsi"/>
                <w:sz w:val="24"/>
                <w:szCs w:val="24"/>
              </w:rPr>
            </w:pPr>
            <w:r w:rsidRPr="00FA4F90">
              <w:rPr>
                <w:rFonts w:asciiTheme="minorHAnsi" w:hAnsiTheme="minorHAnsi" w:cstheme="minorHAnsi"/>
                <w:sz w:val="24"/>
                <w:szCs w:val="24"/>
              </w:rPr>
              <w:t>Increase focus on juvenile justice involved. The Assistant DVR Director is sitting on Juvenile Justice Advisory Board.</w:t>
            </w:r>
          </w:p>
          <w:p w14:paraId="1AC86A4B" w14:textId="77777777" w:rsidR="00FA4F90" w:rsidRPr="00FA4F90" w:rsidRDefault="00FA4F90" w:rsidP="00614152">
            <w:pPr>
              <w:spacing w:after="100" w:line="240" w:lineRule="auto"/>
              <w:rPr>
                <w:rFonts w:asciiTheme="minorHAnsi" w:hAnsiTheme="minorHAnsi" w:cstheme="minorHAnsi"/>
                <w:sz w:val="24"/>
                <w:szCs w:val="24"/>
              </w:rPr>
            </w:pPr>
            <w:r w:rsidRPr="00FA4F90">
              <w:rPr>
                <w:rFonts w:asciiTheme="minorHAnsi" w:hAnsiTheme="minorHAnsi" w:cstheme="minorHAnsi"/>
                <w:sz w:val="24"/>
                <w:szCs w:val="24"/>
              </w:rPr>
              <w:t>Liz Nitzel, our Statewide Business Engagement Consultant is focusing on increasing employer awareness about hiring people with disabilities as well as incorporating all MDOL programs available to businesses.</w:t>
            </w:r>
          </w:p>
          <w:p w14:paraId="16459BCB" w14:textId="77777777" w:rsidR="00FA4F90" w:rsidRPr="00FA4F90" w:rsidRDefault="00FA4F90" w:rsidP="00614152">
            <w:pPr>
              <w:spacing w:after="100" w:line="240" w:lineRule="auto"/>
              <w:rPr>
                <w:rFonts w:asciiTheme="minorHAnsi" w:hAnsiTheme="minorHAnsi" w:cstheme="minorHAnsi"/>
                <w:sz w:val="24"/>
                <w:szCs w:val="24"/>
              </w:rPr>
            </w:pPr>
            <w:r w:rsidRPr="00FA4F90">
              <w:rPr>
                <w:rFonts w:asciiTheme="minorHAnsi" w:hAnsiTheme="minorHAnsi" w:cstheme="minorHAnsi"/>
                <w:sz w:val="24"/>
                <w:szCs w:val="24"/>
              </w:rPr>
              <w:t>Pre-Apprenticeship is growing. Amanda Muller, our BRS Apprenticeship Navigator is involved in development of programs and providing information sessions to staff and clients.</w:t>
            </w:r>
          </w:p>
          <w:p w14:paraId="0F145B50" w14:textId="77777777" w:rsidR="00063E15" w:rsidRDefault="00FA4F90" w:rsidP="00614152">
            <w:pPr>
              <w:spacing w:after="100" w:line="240" w:lineRule="auto"/>
              <w:rPr>
                <w:rFonts w:asciiTheme="minorHAnsi" w:hAnsiTheme="minorHAnsi" w:cstheme="minorHAnsi"/>
                <w:sz w:val="24"/>
                <w:szCs w:val="24"/>
              </w:rPr>
            </w:pPr>
            <w:r w:rsidRPr="00FA4F90">
              <w:rPr>
                <w:rFonts w:asciiTheme="minorHAnsi" w:hAnsiTheme="minorHAnsi" w:cstheme="minorHAnsi"/>
                <w:sz w:val="24"/>
                <w:szCs w:val="24"/>
              </w:rPr>
              <w:t xml:space="preserve">We are in the process of writing the State Plan, which is in partnership with WIOA partners. Statewide Independent Living Council is in process of writing there 3-year State Plan. Listening sessions just wrapped up, but anyone can complete the survey which is on the website at </w:t>
            </w:r>
            <w:hyperlink r:id="rId15" w:history="1">
              <w:r w:rsidRPr="00FA4F90">
                <w:rPr>
                  <w:rStyle w:val="Hyperlink"/>
                  <w:rFonts w:asciiTheme="minorHAnsi" w:hAnsiTheme="minorHAnsi" w:cstheme="minorHAnsi"/>
                  <w:sz w:val="24"/>
                  <w:szCs w:val="24"/>
                </w:rPr>
                <w:t>https://forms.office.com/pages/responsepage.aspx?id=DQSIkWdsW0yxEjajBLZtrQAAAAAAAAAAAAO__RbufTdUNFkxNjdCSzhSNkU5SDRFMDUzNE40N1ZYVi4u</w:t>
              </w:r>
            </w:hyperlink>
            <w:r w:rsidRPr="00FA4F90">
              <w:rPr>
                <w:rFonts w:asciiTheme="minorHAnsi" w:hAnsiTheme="minorHAnsi" w:cstheme="minorHAnsi"/>
                <w:sz w:val="24"/>
                <w:szCs w:val="24"/>
              </w:rPr>
              <w:t xml:space="preserve"> this  information will be used to generate the goals of the State Plan. </w:t>
            </w:r>
          </w:p>
          <w:p w14:paraId="5F3EAFFF" w14:textId="77777777" w:rsidR="005961F7" w:rsidRDefault="005961F7" w:rsidP="00614152">
            <w:pPr>
              <w:spacing w:after="100" w:line="240" w:lineRule="auto"/>
              <w:rPr>
                <w:rFonts w:asciiTheme="minorHAnsi" w:hAnsiTheme="minorHAnsi" w:cstheme="minorHAnsi"/>
                <w:sz w:val="24"/>
                <w:szCs w:val="24"/>
              </w:rPr>
            </w:pPr>
          </w:p>
          <w:p w14:paraId="6CE7BB81" w14:textId="5E1844EC" w:rsidR="005961F7" w:rsidRPr="00AC6228" w:rsidRDefault="004D2CF7" w:rsidP="00614152">
            <w:pPr>
              <w:spacing w:after="100" w:line="240" w:lineRule="auto"/>
              <w:rPr>
                <w:rFonts w:asciiTheme="minorHAnsi" w:hAnsiTheme="minorHAnsi" w:cstheme="minorHAnsi"/>
                <w:sz w:val="24"/>
                <w:szCs w:val="24"/>
              </w:rPr>
            </w:pPr>
            <w:r>
              <w:rPr>
                <w:rFonts w:asciiTheme="minorHAnsi" w:hAnsiTheme="minorHAnsi" w:cstheme="minorHAnsi"/>
                <w:sz w:val="24"/>
                <w:szCs w:val="24"/>
              </w:rPr>
              <w:t>SEE BELOW for professional development opportunities</w:t>
            </w:r>
          </w:p>
        </w:tc>
        <w:tc>
          <w:tcPr>
            <w:tcW w:w="2250" w:type="dxa"/>
            <w:shd w:val="clear" w:color="auto" w:fill="auto"/>
          </w:tcPr>
          <w:p w14:paraId="111122CD" w14:textId="77777777" w:rsidR="003320FC" w:rsidRPr="00AC6228" w:rsidRDefault="003320FC" w:rsidP="00614152">
            <w:pPr>
              <w:spacing w:after="100" w:line="240" w:lineRule="auto"/>
              <w:rPr>
                <w:rFonts w:asciiTheme="minorHAnsi" w:hAnsiTheme="minorHAnsi" w:cstheme="minorHAnsi"/>
                <w:sz w:val="24"/>
                <w:szCs w:val="24"/>
              </w:rPr>
            </w:pPr>
          </w:p>
        </w:tc>
        <w:tc>
          <w:tcPr>
            <w:tcW w:w="1795" w:type="dxa"/>
            <w:shd w:val="clear" w:color="auto" w:fill="auto"/>
          </w:tcPr>
          <w:p w14:paraId="5970CB58" w14:textId="77777777" w:rsidR="003320FC" w:rsidRPr="00AC6228" w:rsidRDefault="003320FC" w:rsidP="00614152">
            <w:pPr>
              <w:spacing w:after="100" w:line="240" w:lineRule="auto"/>
              <w:rPr>
                <w:rFonts w:asciiTheme="minorHAnsi" w:hAnsiTheme="minorHAnsi" w:cstheme="minorHAnsi"/>
                <w:sz w:val="24"/>
                <w:szCs w:val="24"/>
              </w:rPr>
            </w:pPr>
          </w:p>
        </w:tc>
      </w:tr>
      <w:tr w:rsidR="003320FC" w:rsidRPr="00AC6228" w14:paraId="6D97EBB1" w14:textId="77777777" w:rsidTr="00614152">
        <w:tblPrEx>
          <w:shd w:val="clear" w:color="auto" w:fill="auto"/>
        </w:tblPrEx>
        <w:tc>
          <w:tcPr>
            <w:tcW w:w="1777" w:type="dxa"/>
            <w:gridSpan w:val="3"/>
            <w:shd w:val="clear" w:color="auto" w:fill="auto"/>
          </w:tcPr>
          <w:p w14:paraId="622741A7" w14:textId="4B7367A3" w:rsidR="003320FC" w:rsidRPr="00AC6228" w:rsidRDefault="003320FC"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SAMHSA Community Mental Health Block</w:t>
            </w:r>
            <w:r w:rsidR="008A7508" w:rsidRPr="00AC6228">
              <w:rPr>
                <w:rFonts w:asciiTheme="minorHAnsi" w:hAnsiTheme="minorHAnsi" w:cstheme="minorHAnsi"/>
                <w:sz w:val="24"/>
                <w:szCs w:val="24"/>
              </w:rPr>
              <w:t xml:space="preserve"> </w:t>
            </w:r>
            <w:r w:rsidRPr="00AC6228">
              <w:rPr>
                <w:rFonts w:asciiTheme="minorHAnsi" w:hAnsiTheme="minorHAnsi" w:cstheme="minorHAnsi"/>
                <w:sz w:val="24"/>
                <w:szCs w:val="24"/>
              </w:rPr>
              <w:t>Grant (CMHBG)</w:t>
            </w:r>
          </w:p>
        </w:tc>
        <w:tc>
          <w:tcPr>
            <w:tcW w:w="7583" w:type="dxa"/>
            <w:shd w:val="clear" w:color="auto" w:fill="auto"/>
          </w:tcPr>
          <w:p w14:paraId="170E7C3C" w14:textId="71CF36EB" w:rsidR="003320FC" w:rsidRPr="00AC6228" w:rsidRDefault="003320FC" w:rsidP="00614152">
            <w:pPr>
              <w:spacing w:after="100" w:line="240" w:lineRule="auto"/>
              <w:jc w:val="center"/>
              <w:rPr>
                <w:rFonts w:asciiTheme="minorHAnsi" w:hAnsiTheme="minorHAnsi" w:cstheme="minorHAnsi"/>
                <w:sz w:val="24"/>
                <w:szCs w:val="24"/>
              </w:rPr>
            </w:pPr>
          </w:p>
        </w:tc>
        <w:tc>
          <w:tcPr>
            <w:tcW w:w="2250" w:type="dxa"/>
            <w:shd w:val="clear" w:color="auto" w:fill="auto"/>
          </w:tcPr>
          <w:p w14:paraId="21C0D819" w14:textId="77777777" w:rsidR="003320FC" w:rsidRPr="00AC6228" w:rsidRDefault="003320FC" w:rsidP="00614152">
            <w:pPr>
              <w:spacing w:after="100" w:line="240" w:lineRule="auto"/>
              <w:jc w:val="center"/>
              <w:rPr>
                <w:rFonts w:asciiTheme="minorHAnsi" w:hAnsiTheme="minorHAnsi" w:cstheme="minorHAnsi"/>
                <w:sz w:val="24"/>
                <w:szCs w:val="24"/>
              </w:rPr>
            </w:pPr>
          </w:p>
        </w:tc>
        <w:tc>
          <w:tcPr>
            <w:tcW w:w="1795" w:type="dxa"/>
            <w:shd w:val="clear" w:color="auto" w:fill="auto"/>
          </w:tcPr>
          <w:p w14:paraId="7E2F09CD" w14:textId="77777777" w:rsidR="003320FC" w:rsidRPr="00AC6228" w:rsidRDefault="003320FC" w:rsidP="00614152">
            <w:pPr>
              <w:spacing w:after="100" w:line="240" w:lineRule="auto"/>
              <w:jc w:val="center"/>
              <w:rPr>
                <w:rFonts w:asciiTheme="minorHAnsi" w:hAnsiTheme="minorHAnsi" w:cstheme="minorHAnsi"/>
                <w:sz w:val="24"/>
                <w:szCs w:val="24"/>
              </w:rPr>
            </w:pPr>
          </w:p>
        </w:tc>
      </w:tr>
      <w:tr w:rsidR="003320FC" w:rsidRPr="00AC6228" w14:paraId="45BB636F" w14:textId="77777777" w:rsidTr="00614152">
        <w:tblPrEx>
          <w:shd w:val="clear" w:color="auto" w:fill="auto"/>
        </w:tblPrEx>
        <w:tc>
          <w:tcPr>
            <w:tcW w:w="1777" w:type="dxa"/>
            <w:gridSpan w:val="3"/>
            <w:shd w:val="clear" w:color="auto" w:fill="auto"/>
          </w:tcPr>
          <w:p w14:paraId="5B860CE4" w14:textId="0054ACA9" w:rsidR="003320FC" w:rsidRPr="00AC6228" w:rsidRDefault="003320FC" w:rsidP="00614152">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Provider agency updates</w:t>
            </w:r>
          </w:p>
        </w:tc>
        <w:tc>
          <w:tcPr>
            <w:tcW w:w="7583" w:type="dxa"/>
            <w:shd w:val="clear" w:color="auto" w:fill="auto"/>
          </w:tcPr>
          <w:p w14:paraId="00F7C566" w14:textId="4ACE77AF" w:rsidR="003320FC" w:rsidRPr="00AC6228" w:rsidRDefault="008D23F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Catholic Charities </w:t>
            </w:r>
            <w:r w:rsidR="006B3F8D">
              <w:rPr>
                <w:rFonts w:asciiTheme="minorHAnsi" w:hAnsiTheme="minorHAnsi" w:cstheme="minorHAnsi"/>
                <w:sz w:val="24"/>
                <w:szCs w:val="24"/>
              </w:rPr>
              <w:t xml:space="preserve">is </w:t>
            </w:r>
            <w:r w:rsidRPr="00AC6228">
              <w:rPr>
                <w:rFonts w:asciiTheme="minorHAnsi" w:hAnsiTheme="minorHAnsi" w:cstheme="minorHAnsi"/>
                <w:sz w:val="24"/>
                <w:szCs w:val="24"/>
              </w:rPr>
              <w:t xml:space="preserve">actively reaching out to expand women’s services. Also expanding to assist </w:t>
            </w:r>
            <w:r w:rsidR="00711E2B" w:rsidRPr="00AC6228">
              <w:rPr>
                <w:rFonts w:asciiTheme="minorHAnsi" w:hAnsiTheme="minorHAnsi" w:cstheme="minorHAnsi"/>
                <w:sz w:val="24"/>
                <w:szCs w:val="24"/>
              </w:rPr>
              <w:t xml:space="preserve">when communities have tragedies. </w:t>
            </w:r>
          </w:p>
          <w:p w14:paraId="744386CD" w14:textId="3FEDC6BA" w:rsidR="001520EC" w:rsidRPr="00AC6228" w:rsidRDefault="001520EC"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The Wabanaki Detox program is now open to the community.</w:t>
            </w:r>
          </w:p>
        </w:tc>
        <w:tc>
          <w:tcPr>
            <w:tcW w:w="2250" w:type="dxa"/>
            <w:shd w:val="clear" w:color="auto" w:fill="auto"/>
          </w:tcPr>
          <w:p w14:paraId="5D976ACB" w14:textId="2C775CB7" w:rsidR="003320FC" w:rsidRPr="00AC6228" w:rsidRDefault="003320FC" w:rsidP="00614152">
            <w:pPr>
              <w:spacing w:after="100" w:line="240" w:lineRule="auto"/>
              <w:rPr>
                <w:rFonts w:asciiTheme="minorHAnsi" w:hAnsiTheme="minorHAnsi" w:cstheme="minorHAnsi"/>
                <w:sz w:val="24"/>
                <w:szCs w:val="24"/>
              </w:rPr>
            </w:pPr>
          </w:p>
        </w:tc>
        <w:tc>
          <w:tcPr>
            <w:tcW w:w="1795" w:type="dxa"/>
            <w:shd w:val="clear" w:color="auto" w:fill="auto"/>
          </w:tcPr>
          <w:p w14:paraId="14E8E58F" w14:textId="77777777" w:rsidR="003320FC" w:rsidRPr="00AC6228" w:rsidRDefault="003320FC" w:rsidP="00614152">
            <w:pPr>
              <w:spacing w:after="100" w:line="240" w:lineRule="auto"/>
              <w:rPr>
                <w:rFonts w:asciiTheme="minorHAnsi" w:hAnsiTheme="minorHAnsi" w:cstheme="minorHAnsi"/>
                <w:sz w:val="24"/>
                <w:szCs w:val="24"/>
              </w:rPr>
            </w:pPr>
          </w:p>
        </w:tc>
      </w:tr>
      <w:tr w:rsidR="003320FC" w:rsidRPr="00AC6228" w14:paraId="10964A23" w14:textId="77777777" w:rsidTr="00614152">
        <w:tblPrEx>
          <w:shd w:val="clear" w:color="auto" w:fill="auto"/>
        </w:tblPrEx>
        <w:tc>
          <w:tcPr>
            <w:tcW w:w="1777" w:type="dxa"/>
            <w:gridSpan w:val="3"/>
            <w:shd w:val="clear" w:color="auto" w:fill="auto"/>
          </w:tcPr>
          <w:p w14:paraId="4A85A2A3" w14:textId="1BC2C514" w:rsidR="003320FC" w:rsidRPr="00AC6228" w:rsidRDefault="003320FC" w:rsidP="00614152">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 xml:space="preserve">Legislative </w:t>
            </w:r>
            <w:r w:rsidR="008A7508" w:rsidRPr="00AC6228">
              <w:rPr>
                <w:rFonts w:asciiTheme="minorHAnsi" w:hAnsiTheme="minorHAnsi" w:cstheme="minorHAnsi"/>
                <w:sz w:val="24"/>
                <w:szCs w:val="24"/>
              </w:rPr>
              <w:t>C</w:t>
            </w:r>
            <w:r w:rsidRPr="00AC6228">
              <w:rPr>
                <w:rFonts w:asciiTheme="minorHAnsi" w:hAnsiTheme="minorHAnsi" w:cstheme="minorHAnsi"/>
                <w:sz w:val="24"/>
                <w:szCs w:val="24"/>
              </w:rPr>
              <w:t>ommittee update</w:t>
            </w:r>
          </w:p>
        </w:tc>
        <w:tc>
          <w:tcPr>
            <w:tcW w:w="7583" w:type="dxa"/>
            <w:shd w:val="clear" w:color="auto" w:fill="auto"/>
          </w:tcPr>
          <w:p w14:paraId="0A2CDE1C" w14:textId="2E592FF2" w:rsidR="003320FC" w:rsidRPr="00AC6228" w:rsidRDefault="005065F3"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LDs 328, 840, 907, 1305</w:t>
            </w:r>
            <w:r w:rsidR="002D412B">
              <w:rPr>
                <w:rFonts w:asciiTheme="minorHAnsi" w:hAnsiTheme="minorHAnsi" w:cstheme="minorHAnsi"/>
                <w:sz w:val="24"/>
                <w:szCs w:val="24"/>
              </w:rPr>
              <w:t xml:space="preserve"> are bills the legislative committee recommend </w:t>
            </w:r>
            <w:r w:rsidR="005961F7">
              <w:rPr>
                <w:rFonts w:asciiTheme="minorHAnsi" w:hAnsiTheme="minorHAnsi" w:cstheme="minorHAnsi"/>
                <w:sz w:val="24"/>
                <w:szCs w:val="24"/>
              </w:rPr>
              <w:t>staying updated on.</w:t>
            </w:r>
          </w:p>
          <w:p w14:paraId="2F30EA75" w14:textId="77777777" w:rsidR="005065F3" w:rsidRPr="00AC6228" w:rsidRDefault="005065F3" w:rsidP="00614152">
            <w:pPr>
              <w:spacing w:after="100" w:line="240" w:lineRule="auto"/>
              <w:rPr>
                <w:rFonts w:asciiTheme="minorHAnsi" w:hAnsiTheme="minorHAnsi" w:cstheme="minorHAnsi"/>
                <w:sz w:val="24"/>
                <w:szCs w:val="24"/>
              </w:rPr>
            </w:pPr>
          </w:p>
          <w:p w14:paraId="4BAA5715" w14:textId="6D573FDC" w:rsidR="005065F3" w:rsidRPr="00AC6228" w:rsidRDefault="005065F3"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Also LD 1975</w:t>
            </w:r>
            <w:r w:rsidR="00F97C6E" w:rsidRPr="00AC6228">
              <w:rPr>
                <w:rFonts w:asciiTheme="minorHAnsi" w:hAnsiTheme="minorHAnsi" w:cstheme="minorHAnsi"/>
                <w:sz w:val="24"/>
                <w:szCs w:val="24"/>
              </w:rPr>
              <w:t xml:space="preserve"> </w:t>
            </w:r>
          </w:p>
        </w:tc>
        <w:tc>
          <w:tcPr>
            <w:tcW w:w="2250" w:type="dxa"/>
            <w:shd w:val="clear" w:color="auto" w:fill="auto"/>
          </w:tcPr>
          <w:p w14:paraId="60DBAA34" w14:textId="77777777" w:rsidR="003320FC" w:rsidRPr="00AC6228" w:rsidRDefault="003320FC" w:rsidP="00614152">
            <w:pPr>
              <w:spacing w:after="100" w:line="240" w:lineRule="auto"/>
              <w:rPr>
                <w:rFonts w:asciiTheme="minorHAnsi" w:hAnsiTheme="minorHAnsi" w:cstheme="minorHAnsi"/>
                <w:sz w:val="24"/>
                <w:szCs w:val="24"/>
              </w:rPr>
            </w:pPr>
          </w:p>
        </w:tc>
        <w:tc>
          <w:tcPr>
            <w:tcW w:w="1795" w:type="dxa"/>
            <w:shd w:val="clear" w:color="auto" w:fill="auto"/>
          </w:tcPr>
          <w:p w14:paraId="661D641B" w14:textId="77777777" w:rsidR="003320FC" w:rsidRPr="00AC6228" w:rsidRDefault="003320FC" w:rsidP="00614152">
            <w:pPr>
              <w:spacing w:after="100" w:line="240" w:lineRule="auto"/>
              <w:rPr>
                <w:rFonts w:asciiTheme="minorHAnsi" w:hAnsiTheme="minorHAnsi" w:cstheme="minorHAnsi"/>
                <w:sz w:val="24"/>
                <w:szCs w:val="24"/>
              </w:rPr>
            </w:pPr>
          </w:p>
        </w:tc>
      </w:tr>
      <w:tr w:rsidR="003320FC" w:rsidRPr="00AC6228" w14:paraId="724D837A" w14:textId="77777777" w:rsidTr="00614152">
        <w:tblPrEx>
          <w:shd w:val="clear" w:color="auto" w:fill="auto"/>
        </w:tblPrEx>
        <w:tc>
          <w:tcPr>
            <w:tcW w:w="1777" w:type="dxa"/>
            <w:gridSpan w:val="3"/>
            <w:shd w:val="clear" w:color="auto" w:fill="auto"/>
          </w:tcPr>
          <w:p w14:paraId="49B45E28" w14:textId="5952C2EA" w:rsidR="003320FC" w:rsidRPr="00AC6228" w:rsidRDefault="003320FC" w:rsidP="00614152">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 xml:space="preserve">Membership </w:t>
            </w:r>
            <w:r w:rsidR="008A7508" w:rsidRPr="00AC6228">
              <w:rPr>
                <w:rFonts w:asciiTheme="minorHAnsi" w:hAnsiTheme="minorHAnsi" w:cstheme="minorHAnsi"/>
                <w:sz w:val="24"/>
                <w:szCs w:val="24"/>
              </w:rPr>
              <w:t>C</w:t>
            </w:r>
            <w:r w:rsidRPr="00AC6228">
              <w:rPr>
                <w:rFonts w:asciiTheme="minorHAnsi" w:hAnsiTheme="minorHAnsi" w:cstheme="minorHAnsi"/>
                <w:sz w:val="24"/>
                <w:szCs w:val="24"/>
              </w:rPr>
              <w:t>ommittee update</w:t>
            </w:r>
          </w:p>
        </w:tc>
        <w:tc>
          <w:tcPr>
            <w:tcW w:w="7583" w:type="dxa"/>
            <w:shd w:val="clear" w:color="auto" w:fill="auto"/>
          </w:tcPr>
          <w:p w14:paraId="5DB4FBA3" w14:textId="3471118D" w:rsidR="003320FC" w:rsidRPr="00AC6228" w:rsidRDefault="00E334FF" w:rsidP="00614152">
            <w:pPr>
              <w:spacing w:after="100" w:line="240" w:lineRule="auto"/>
              <w:rPr>
                <w:rFonts w:asciiTheme="minorHAnsi" w:hAnsiTheme="minorHAnsi" w:cstheme="minorHAnsi"/>
                <w:sz w:val="24"/>
                <w:szCs w:val="24"/>
              </w:rPr>
            </w:pPr>
            <w:r>
              <w:rPr>
                <w:rFonts w:asciiTheme="minorHAnsi" w:hAnsiTheme="minorHAnsi" w:cstheme="minorHAnsi"/>
                <w:sz w:val="24"/>
                <w:szCs w:val="24"/>
              </w:rPr>
              <w:t>A</w:t>
            </w:r>
            <w:r w:rsidR="00915213" w:rsidRPr="00AC6228">
              <w:rPr>
                <w:rFonts w:asciiTheme="minorHAnsi" w:hAnsiTheme="minorHAnsi" w:cstheme="minorHAnsi"/>
                <w:sz w:val="24"/>
                <w:szCs w:val="24"/>
              </w:rPr>
              <w:t xml:space="preserve">ll </w:t>
            </w:r>
            <w:r w:rsidR="00B61CF4" w:rsidRPr="00AC6228">
              <w:rPr>
                <w:rFonts w:asciiTheme="minorHAnsi" w:hAnsiTheme="minorHAnsi" w:cstheme="minorHAnsi"/>
                <w:sz w:val="24"/>
                <w:szCs w:val="24"/>
              </w:rPr>
              <w:t xml:space="preserve">QIC members </w:t>
            </w:r>
            <w:r>
              <w:rPr>
                <w:rFonts w:asciiTheme="minorHAnsi" w:hAnsiTheme="minorHAnsi" w:cstheme="minorHAnsi"/>
                <w:sz w:val="24"/>
                <w:szCs w:val="24"/>
              </w:rPr>
              <w:t xml:space="preserve">please </w:t>
            </w:r>
            <w:r w:rsidR="00B61CF4" w:rsidRPr="00AC6228">
              <w:rPr>
                <w:rFonts w:asciiTheme="minorHAnsi" w:hAnsiTheme="minorHAnsi" w:cstheme="minorHAnsi"/>
                <w:sz w:val="24"/>
                <w:szCs w:val="24"/>
              </w:rPr>
              <w:t xml:space="preserve">create a </w:t>
            </w:r>
            <w:r w:rsidR="00614152">
              <w:rPr>
                <w:rFonts w:asciiTheme="minorHAnsi" w:hAnsiTheme="minorHAnsi" w:cstheme="minorHAnsi"/>
                <w:sz w:val="24"/>
                <w:szCs w:val="24"/>
              </w:rPr>
              <w:t>half-page</w:t>
            </w:r>
            <w:r w:rsidR="00B61CF4" w:rsidRPr="00AC6228">
              <w:rPr>
                <w:rFonts w:asciiTheme="minorHAnsi" w:hAnsiTheme="minorHAnsi" w:cstheme="minorHAnsi"/>
                <w:sz w:val="24"/>
                <w:szCs w:val="24"/>
              </w:rPr>
              <w:t xml:space="preserve"> bio for a document for the website </w:t>
            </w:r>
            <w:r w:rsidR="008A578C" w:rsidRPr="00AC6228">
              <w:rPr>
                <w:rFonts w:asciiTheme="minorHAnsi" w:hAnsiTheme="minorHAnsi" w:cstheme="minorHAnsi"/>
                <w:sz w:val="24"/>
                <w:szCs w:val="24"/>
              </w:rPr>
              <w:t xml:space="preserve">containing date they became members, </w:t>
            </w:r>
            <w:r w:rsidR="00BE31C2">
              <w:rPr>
                <w:rFonts w:asciiTheme="minorHAnsi" w:hAnsiTheme="minorHAnsi" w:cstheme="minorHAnsi"/>
                <w:sz w:val="24"/>
                <w:szCs w:val="24"/>
              </w:rPr>
              <w:t>role</w:t>
            </w:r>
            <w:r w:rsidR="008A578C" w:rsidRPr="00AC6228">
              <w:rPr>
                <w:rFonts w:asciiTheme="minorHAnsi" w:hAnsiTheme="minorHAnsi" w:cstheme="minorHAnsi"/>
                <w:sz w:val="24"/>
                <w:szCs w:val="24"/>
              </w:rPr>
              <w:t xml:space="preserve"> in which they are a member, affiliations, etc.</w:t>
            </w:r>
          </w:p>
        </w:tc>
        <w:tc>
          <w:tcPr>
            <w:tcW w:w="2250" w:type="dxa"/>
            <w:shd w:val="clear" w:color="auto" w:fill="auto"/>
          </w:tcPr>
          <w:p w14:paraId="0326947B" w14:textId="384ABD10" w:rsidR="003320FC" w:rsidRPr="00AC6228" w:rsidRDefault="001F15DB" w:rsidP="00614152">
            <w:pPr>
              <w:spacing w:after="100" w:line="240" w:lineRule="auto"/>
              <w:rPr>
                <w:rFonts w:asciiTheme="minorHAnsi" w:hAnsiTheme="minorHAnsi" w:cstheme="minorHAnsi"/>
                <w:sz w:val="24"/>
                <w:szCs w:val="24"/>
              </w:rPr>
            </w:pPr>
            <w:r>
              <w:rPr>
                <w:rFonts w:asciiTheme="minorHAnsi" w:hAnsiTheme="minorHAnsi" w:cstheme="minorHAnsi"/>
                <w:sz w:val="24"/>
                <w:szCs w:val="24"/>
              </w:rPr>
              <w:t>Write a half page bio and email to Diane</w:t>
            </w:r>
          </w:p>
        </w:tc>
        <w:tc>
          <w:tcPr>
            <w:tcW w:w="1795" w:type="dxa"/>
            <w:shd w:val="clear" w:color="auto" w:fill="auto"/>
          </w:tcPr>
          <w:p w14:paraId="7A1AD440" w14:textId="5574BD55" w:rsidR="003320FC" w:rsidRPr="00AC6228" w:rsidRDefault="001F15DB" w:rsidP="00614152">
            <w:pPr>
              <w:spacing w:after="100" w:line="240" w:lineRule="auto"/>
              <w:rPr>
                <w:rFonts w:asciiTheme="minorHAnsi" w:hAnsiTheme="minorHAnsi" w:cstheme="minorHAnsi"/>
                <w:sz w:val="24"/>
                <w:szCs w:val="24"/>
              </w:rPr>
            </w:pPr>
            <w:r>
              <w:rPr>
                <w:rFonts w:asciiTheme="minorHAnsi" w:hAnsiTheme="minorHAnsi" w:cstheme="minorHAnsi"/>
                <w:sz w:val="24"/>
                <w:szCs w:val="24"/>
              </w:rPr>
              <w:t>Full QIC</w:t>
            </w:r>
          </w:p>
        </w:tc>
      </w:tr>
      <w:tr w:rsidR="00156E30" w:rsidRPr="00AC6228" w14:paraId="0C55C507" w14:textId="77777777" w:rsidTr="00614152">
        <w:tblPrEx>
          <w:shd w:val="clear" w:color="auto" w:fill="auto"/>
        </w:tblPrEx>
        <w:tc>
          <w:tcPr>
            <w:tcW w:w="1777" w:type="dxa"/>
            <w:gridSpan w:val="3"/>
            <w:shd w:val="clear" w:color="auto" w:fill="auto"/>
          </w:tcPr>
          <w:p w14:paraId="46CF4C67" w14:textId="051FDDDB" w:rsidR="00156E30" w:rsidRPr="00AC6228" w:rsidRDefault="00156E3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Awareness and Impact</w:t>
            </w:r>
            <w:r w:rsidR="008A7508" w:rsidRPr="00AC6228">
              <w:rPr>
                <w:rFonts w:asciiTheme="minorHAnsi" w:hAnsiTheme="minorHAnsi" w:cstheme="minorHAnsi"/>
                <w:sz w:val="24"/>
                <w:szCs w:val="24"/>
              </w:rPr>
              <w:t xml:space="preserve"> Committee</w:t>
            </w:r>
            <w:r w:rsidRPr="00AC6228">
              <w:rPr>
                <w:rFonts w:asciiTheme="minorHAnsi" w:hAnsiTheme="minorHAnsi" w:cstheme="minorHAnsi"/>
                <w:sz w:val="24"/>
                <w:szCs w:val="24"/>
              </w:rPr>
              <w:t xml:space="preserve"> update</w:t>
            </w:r>
          </w:p>
        </w:tc>
        <w:tc>
          <w:tcPr>
            <w:tcW w:w="7583" w:type="dxa"/>
            <w:shd w:val="clear" w:color="auto" w:fill="auto"/>
          </w:tcPr>
          <w:p w14:paraId="19B2D334" w14:textId="77777777" w:rsidR="00156E30" w:rsidRPr="00AC6228" w:rsidRDefault="00156E30" w:rsidP="00614152">
            <w:pPr>
              <w:spacing w:after="100" w:line="240" w:lineRule="auto"/>
              <w:rPr>
                <w:rFonts w:asciiTheme="minorHAnsi" w:hAnsiTheme="minorHAnsi" w:cstheme="minorHAnsi"/>
                <w:sz w:val="24"/>
                <w:szCs w:val="24"/>
              </w:rPr>
            </w:pPr>
          </w:p>
        </w:tc>
        <w:tc>
          <w:tcPr>
            <w:tcW w:w="2250" w:type="dxa"/>
            <w:shd w:val="clear" w:color="auto" w:fill="auto"/>
          </w:tcPr>
          <w:p w14:paraId="7C5D25D0" w14:textId="77777777" w:rsidR="00156E30" w:rsidRPr="00AC6228" w:rsidRDefault="00156E30" w:rsidP="00614152">
            <w:pPr>
              <w:spacing w:after="100" w:line="240" w:lineRule="auto"/>
              <w:rPr>
                <w:rFonts w:asciiTheme="minorHAnsi" w:hAnsiTheme="minorHAnsi" w:cstheme="minorHAnsi"/>
                <w:sz w:val="24"/>
                <w:szCs w:val="24"/>
              </w:rPr>
            </w:pPr>
          </w:p>
        </w:tc>
        <w:tc>
          <w:tcPr>
            <w:tcW w:w="1795" w:type="dxa"/>
            <w:shd w:val="clear" w:color="auto" w:fill="auto"/>
          </w:tcPr>
          <w:p w14:paraId="1C80980C" w14:textId="77777777" w:rsidR="00156E30" w:rsidRPr="00AC6228" w:rsidRDefault="00156E30" w:rsidP="00614152">
            <w:pPr>
              <w:spacing w:after="100" w:line="240" w:lineRule="auto"/>
              <w:rPr>
                <w:rFonts w:asciiTheme="minorHAnsi" w:hAnsiTheme="minorHAnsi" w:cstheme="minorHAnsi"/>
                <w:sz w:val="24"/>
                <w:szCs w:val="24"/>
              </w:rPr>
            </w:pPr>
          </w:p>
        </w:tc>
      </w:tr>
      <w:tr w:rsidR="00156E30" w:rsidRPr="00AC6228" w14:paraId="4B7A4DA8" w14:textId="77777777" w:rsidTr="00614152">
        <w:tblPrEx>
          <w:shd w:val="clear" w:color="auto" w:fill="auto"/>
        </w:tblPrEx>
        <w:tc>
          <w:tcPr>
            <w:tcW w:w="1777" w:type="dxa"/>
            <w:gridSpan w:val="3"/>
            <w:shd w:val="clear" w:color="auto" w:fill="auto"/>
          </w:tcPr>
          <w:p w14:paraId="517447A7" w14:textId="13F28E93" w:rsidR="00156E30" w:rsidRPr="00AC6228" w:rsidRDefault="00156E3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Adult/Child </w:t>
            </w:r>
            <w:r w:rsidR="008A7508" w:rsidRPr="00AC6228">
              <w:rPr>
                <w:rFonts w:asciiTheme="minorHAnsi" w:hAnsiTheme="minorHAnsi" w:cstheme="minorHAnsi"/>
                <w:sz w:val="24"/>
                <w:szCs w:val="24"/>
              </w:rPr>
              <w:t>C</w:t>
            </w:r>
            <w:r w:rsidRPr="00AC6228">
              <w:rPr>
                <w:rFonts w:asciiTheme="minorHAnsi" w:hAnsiTheme="minorHAnsi" w:cstheme="minorHAnsi"/>
                <w:sz w:val="24"/>
                <w:szCs w:val="24"/>
              </w:rPr>
              <w:t>ommittee update</w:t>
            </w:r>
          </w:p>
        </w:tc>
        <w:tc>
          <w:tcPr>
            <w:tcW w:w="7583" w:type="dxa"/>
            <w:shd w:val="clear" w:color="auto" w:fill="auto"/>
          </w:tcPr>
          <w:p w14:paraId="74EDAEA7" w14:textId="77777777" w:rsidR="00156E30" w:rsidRPr="00AC6228" w:rsidRDefault="00156E30" w:rsidP="00614152">
            <w:pPr>
              <w:spacing w:after="100" w:line="240" w:lineRule="auto"/>
              <w:rPr>
                <w:rFonts w:asciiTheme="minorHAnsi" w:hAnsiTheme="minorHAnsi" w:cstheme="minorHAnsi"/>
                <w:sz w:val="24"/>
                <w:szCs w:val="24"/>
              </w:rPr>
            </w:pPr>
          </w:p>
        </w:tc>
        <w:tc>
          <w:tcPr>
            <w:tcW w:w="2250" w:type="dxa"/>
            <w:shd w:val="clear" w:color="auto" w:fill="auto"/>
          </w:tcPr>
          <w:p w14:paraId="5D522677" w14:textId="77777777" w:rsidR="00156E30" w:rsidRPr="00AC6228" w:rsidRDefault="00156E30" w:rsidP="00614152">
            <w:pPr>
              <w:spacing w:after="100" w:line="240" w:lineRule="auto"/>
              <w:rPr>
                <w:rFonts w:asciiTheme="minorHAnsi" w:hAnsiTheme="minorHAnsi" w:cstheme="minorHAnsi"/>
                <w:sz w:val="24"/>
                <w:szCs w:val="24"/>
              </w:rPr>
            </w:pPr>
          </w:p>
        </w:tc>
        <w:tc>
          <w:tcPr>
            <w:tcW w:w="1795" w:type="dxa"/>
            <w:shd w:val="clear" w:color="auto" w:fill="auto"/>
          </w:tcPr>
          <w:p w14:paraId="339A8F5A" w14:textId="77777777" w:rsidR="00156E30" w:rsidRPr="00AC6228" w:rsidRDefault="00156E30" w:rsidP="00614152">
            <w:pPr>
              <w:spacing w:after="100" w:line="240" w:lineRule="auto"/>
              <w:rPr>
                <w:rFonts w:asciiTheme="minorHAnsi" w:hAnsiTheme="minorHAnsi" w:cstheme="minorHAnsi"/>
                <w:sz w:val="24"/>
                <w:szCs w:val="24"/>
              </w:rPr>
            </w:pPr>
          </w:p>
        </w:tc>
      </w:tr>
      <w:tr w:rsidR="00156E30" w:rsidRPr="00AC6228" w14:paraId="5DA904B0" w14:textId="77777777" w:rsidTr="00614152">
        <w:tblPrEx>
          <w:shd w:val="clear" w:color="auto" w:fill="auto"/>
        </w:tblPrEx>
        <w:tc>
          <w:tcPr>
            <w:tcW w:w="1777" w:type="dxa"/>
            <w:gridSpan w:val="3"/>
            <w:shd w:val="clear" w:color="auto" w:fill="auto"/>
          </w:tcPr>
          <w:p w14:paraId="2E01F754" w14:textId="196ACEAE" w:rsidR="00156E30" w:rsidRPr="00AC6228" w:rsidRDefault="00156E3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Member voting</w:t>
            </w:r>
          </w:p>
        </w:tc>
        <w:tc>
          <w:tcPr>
            <w:tcW w:w="7583" w:type="dxa"/>
            <w:shd w:val="clear" w:color="auto" w:fill="auto"/>
          </w:tcPr>
          <w:p w14:paraId="1C7A2E6E" w14:textId="77777777" w:rsidR="00156E30" w:rsidRPr="00AC6228" w:rsidRDefault="00156E30" w:rsidP="00614152">
            <w:pPr>
              <w:spacing w:after="100" w:line="240" w:lineRule="auto"/>
              <w:rPr>
                <w:rFonts w:asciiTheme="minorHAnsi" w:hAnsiTheme="minorHAnsi" w:cstheme="minorHAnsi"/>
                <w:sz w:val="24"/>
                <w:szCs w:val="24"/>
              </w:rPr>
            </w:pPr>
          </w:p>
        </w:tc>
        <w:tc>
          <w:tcPr>
            <w:tcW w:w="2250" w:type="dxa"/>
            <w:shd w:val="clear" w:color="auto" w:fill="auto"/>
          </w:tcPr>
          <w:p w14:paraId="1653EE6E" w14:textId="77777777" w:rsidR="00156E30" w:rsidRPr="00AC6228" w:rsidRDefault="00156E30" w:rsidP="00614152">
            <w:pPr>
              <w:spacing w:after="100" w:line="240" w:lineRule="auto"/>
              <w:rPr>
                <w:rFonts w:asciiTheme="minorHAnsi" w:hAnsiTheme="minorHAnsi" w:cstheme="minorHAnsi"/>
                <w:sz w:val="24"/>
                <w:szCs w:val="24"/>
              </w:rPr>
            </w:pPr>
          </w:p>
        </w:tc>
        <w:tc>
          <w:tcPr>
            <w:tcW w:w="1795" w:type="dxa"/>
            <w:shd w:val="clear" w:color="auto" w:fill="auto"/>
          </w:tcPr>
          <w:p w14:paraId="2CEEBBD7" w14:textId="77777777" w:rsidR="00156E30" w:rsidRPr="00AC6228" w:rsidRDefault="00156E30" w:rsidP="00614152">
            <w:pPr>
              <w:spacing w:after="100" w:line="240" w:lineRule="auto"/>
              <w:rPr>
                <w:rFonts w:asciiTheme="minorHAnsi" w:hAnsiTheme="minorHAnsi" w:cstheme="minorHAnsi"/>
                <w:sz w:val="24"/>
                <w:szCs w:val="24"/>
              </w:rPr>
            </w:pPr>
          </w:p>
        </w:tc>
      </w:tr>
      <w:tr w:rsidR="00156E30" w:rsidRPr="00AC6228" w14:paraId="69F89E70" w14:textId="77777777" w:rsidTr="00614152">
        <w:tblPrEx>
          <w:shd w:val="clear" w:color="auto" w:fill="auto"/>
        </w:tblPrEx>
        <w:tc>
          <w:tcPr>
            <w:tcW w:w="1777" w:type="dxa"/>
            <w:gridSpan w:val="3"/>
            <w:shd w:val="clear" w:color="auto" w:fill="auto"/>
          </w:tcPr>
          <w:p w14:paraId="3825CF1F" w14:textId="3187B317" w:rsidR="00156E30" w:rsidRPr="00AC6228" w:rsidRDefault="00156E3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Approve minutes</w:t>
            </w:r>
          </w:p>
        </w:tc>
        <w:tc>
          <w:tcPr>
            <w:tcW w:w="7583" w:type="dxa"/>
            <w:shd w:val="clear" w:color="auto" w:fill="auto"/>
          </w:tcPr>
          <w:p w14:paraId="1D87A36B" w14:textId="533CDB28" w:rsidR="00156E30" w:rsidRPr="00AC6228" w:rsidRDefault="00052392"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Approved </w:t>
            </w:r>
          </w:p>
        </w:tc>
        <w:tc>
          <w:tcPr>
            <w:tcW w:w="2250" w:type="dxa"/>
            <w:shd w:val="clear" w:color="auto" w:fill="auto"/>
          </w:tcPr>
          <w:p w14:paraId="7794FA76" w14:textId="77777777" w:rsidR="00156E30" w:rsidRPr="00AC6228" w:rsidRDefault="00156E30" w:rsidP="00614152">
            <w:pPr>
              <w:spacing w:after="100" w:line="240" w:lineRule="auto"/>
              <w:rPr>
                <w:rFonts w:asciiTheme="minorHAnsi" w:hAnsiTheme="minorHAnsi" w:cstheme="minorHAnsi"/>
                <w:sz w:val="24"/>
                <w:szCs w:val="24"/>
              </w:rPr>
            </w:pPr>
          </w:p>
        </w:tc>
        <w:tc>
          <w:tcPr>
            <w:tcW w:w="1795" w:type="dxa"/>
            <w:shd w:val="clear" w:color="auto" w:fill="auto"/>
          </w:tcPr>
          <w:p w14:paraId="295982B8" w14:textId="77777777" w:rsidR="00156E30" w:rsidRPr="00AC6228" w:rsidRDefault="00156E30" w:rsidP="00614152">
            <w:pPr>
              <w:spacing w:after="100" w:line="240" w:lineRule="auto"/>
              <w:rPr>
                <w:rFonts w:asciiTheme="minorHAnsi" w:hAnsiTheme="minorHAnsi" w:cstheme="minorHAnsi"/>
                <w:sz w:val="24"/>
                <w:szCs w:val="24"/>
              </w:rPr>
            </w:pPr>
          </w:p>
        </w:tc>
      </w:tr>
      <w:tr w:rsidR="00156E30" w:rsidRPr="00AC6228" w14:paraId="346A539A" w14:textId="77777777" w:rsidTr="00614152">
        <w:tblPrEx>
          <w:shd w:val="clear" w:color="auto" w:fill="auto"/>
        </w:tblPrEx>
        <w:tc>
          <w:tcPr>
            <w:tcW w:w="1777" w:type="dxa"/>
            <w:gridSpan w:val="3"/>
            <w:shd w:val="clear" w:color="auto" w:fill="auto"/>
          </w:tcPr>
          <w:p w14:paraId="01E3277A" w14:textId="3DEE56F1" w:rsidR="00156E30" w:rsidRPr="00AC6228" w:rsidRDefault="00156E3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Approve treasurer report</w:t>
            </w:r>
          </w:p>
        </w:tc>
        <w:tc>
          <w:tcPr>
            <w:tcW w:w="7583" w:type="dxa"/>
            <w:shd w:val="clear" w:color="auto" w:fill="auto"/>
          </w:tcPr>
          <w:p w14:paraId="026E1F4F" w14:textId="7563222F" w:rsidR="00156E30" w:rsidRPr="00AC6228" w:rsidRDefault="00052392"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Approved </w:t>
            </w:r>
          </w:p>
        </w:tc>
        <w:tc>
          <w:tcPr>
            <w:tcW w:w="2250" w:type="dxa"/>
            <w:shd w:val="clear" w:color="auto" w:fill="auto"/>
          </w:tcPr>
          <w:p w14:paraId="55B3BEB7" w14:textId="77777777" w:rsidR="00156E30" w:rsidRPr="00AC6228" w:rsidRDefault="00156E30" w:rsidP="00614152">
            <w:pPr>
              <w:spacing w:after="100" w:line="240" w:lineRule="auto"/>
              <w:rPr>
                <w:rFonts w:asciiTheme="minorHAnsi" w:hAnsiTheme="minorHAnsi" w:cstheme="minorHAnsi"/>
                <w:sz w:val="24"/>
                <w:szCs w:val="24"/>
              </w:rPr>
            </w:pPr>
          </w:p>
        </w:tc>
        <w:tc>
          <w:tcPr>
            <w:tcW w:w="1795" w:type="dxa"/>
            <w:shd w:val="clear" w:color="auto" w:fill="auto"/>
          </w:tcPr>
          <w:p w14:paraId="6BA858FA" w14:textId="77777777" w:rsidR="00156E30" w:rsidRPr="00AC6228" w:rsidRDefault="00156E30" w:rsidP="00614152">
            <w:pPr>
              <w:spacing w:after="100" w:line="240" w:lineRule="auto"/>
              <w:rPr>
                <w:rFonts w:asciiTheme="minorHAnsi" w:hAnsiTheme="minorHAnsi" w:cstheme="minorHAnsi"/>
                <w:sz w:val="24"/>
                <w:szCs w:val="24"/>
              </w:rPr>
            </w:pPr>
          </w:p>
        </w:tc>
      </w:tr>
      <w:tr w:rsidR="00156E30" w:rsidRPr="00AC6228" w14:paraId="0B1689E9" w14:textId="77777777" w:rsidTr="00614152">
        <w:tblPrEx>
          <w:shd w:val="clear" w:color="auto" w:fill="auto"/>
        </w:tblPrEx>
        <w:tc>
          <w:tcPr>
            <w:tcW w:w="1777" w:type="dxa"/>
            <w:gridSpan w:val="3"/>
            <w:shd w:val="clear" w:color="auto" w:fill="auto"/>
          </w:tcPr>
          <w:p w14:paraId="7FC5E47D" w14:textId="7B8A305E" w:rsidR="00156E30" w:rsidRPr="00AC6228" w:rsidRDefault="00156E3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Any remaining business</w:t>
            </w:r>
          </w:p>
        </w:tc>
        <w:tc>
          <w:tcPr>
            <w:tcW w:w="7583" w:type="dxa"/>
            <w:shd w:val="clear" w:color="auto" w:fill="auto"/>
          </w:tcPr>
          <w:p w14:paraId="65DB7B01" w14:textId="77777777" w:rsidR="00156E30" w:rsidRPr="00AC6228" w:rsidRDefault="00156E30" w:rsidP="00614152">
            <w:pPr>
              <w:spacing w:after="100" w:line="240" w:lineRule="auto"/>
              <w:rPr>
                <w:rFonts w:asciiTheme="minorHAnsi" w:hAnsiTheme="minorHAnsi" w:cstheme="minorHAnsi"/>
                <w:sz w:val="24"/>
                <w:szCs w:val="24"/>
              </w:rPr>
            </w:pPr>
          </w:p>
        </w:tc>
        <w:tc>
          <w:tcPr>
            <w:tcW w:w="2250" w:type="dxa"/>
            <w:shd w:val="clear" w:color="auto" w:fill="auto"/>
          </w:tcPr>
          <w:p w14:paraId="300ACF46" w14:textId="77777777" w:rsidR="00156E30" w:rsidRPr="00AC6228" w:rsidRDefault="00156E30" w:rsidP="00614152">
            <w:pPr>
              <w:spacing w:after="100" w:line="240" w:lineRule="auto"/>
              <w:rPr>
                <w:rFonts w:asciiTheme="minorHAnsi" w:hAnsiTheme="minorHAnsi" w:cstheme="minorHAnsi"/>
                <w:sz w:val="24"/>
                <w:szCs w:val="24"/>
              </w:rPr>
            </w:pPr>
          </w:p>
        </w:tc>
        <w:tc>
          <w:tcPr>
            <w:tcW w:w="1795" w:type="dxa"/>
            <w:shd w:val="clear" w:color="auto" w:fill="auto"/>
          </w:tcPr>
          <w:p w14:paraId="29BE7836" w14:textId="77777777" w:rsidR="00156E30" w:rsidRPr="00AC6228" w:rsidRDefault="00156E30" w:rsidP="00614152">
            <w:pPr>
              <w:spacing w:after="100" w:line="240" w:lineRule="auto"/>
              <w:rPr>
                <w:rFonts w:asciiTheme="minorHAnsi" w:hAnsiTheme="minorHAnsi" w:cstheme="minorHAnsi"/>
                <w:sz w:val="24"/>
                <w:szCs w:val="24"/>
              </w:rPr>
            </w:pPr>
          </w:p>
        </w:tc>
      </w:tr>
      <w:tr w:rsidR="00156E30" w:rsidRPr="00AC6228" w14:paraId="715D1DA6" w14:textId="77777777" w:rsidTr="00614152">
        <w:tblPrEx>
          <w:shd w:val="clear" w:color="auto" w:fill="auto"/>
        </w:tblPrEx>
        <w:tc>
          <w:tcPr>
            <w:tcW w:w="1777" w:type="dxa"/>
            <w:gridSpan w:val="3"/>
            <w:shd w:val="clear" w:color="auto" w:fill="auto"/>
          </w:tcPr>
          <w:p w14:paraId="7AB55E66" w14:textId="453E55AC" w:rsidR="00156E30" w:rsidRPr="00AC6228" w:rsidRDefault="00156E30"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Set the next agenda: </w:t>
            </w:r>
          </w:p>
        </w:tc>
        <w:tc>
          <w:tcPr>
            <w:tcW w:w="7583" w:type="dxa"/>
            <w:shd w:val="clear" w:color="auto" w:fill="auto"/>
          </w:tcPr>
          <w:p w14:paraId="287585E8" w14:textId="77777777" w:rsidR="00156E30" w:rsidRPr="00AC6228" w:rsidRDefault="002D0161"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After TA:</w:t>
            </w:r>
          </w:p>
          <w:p w14:paraId="6479884D" w14:textId="77777777" w:rsidR="002D0161" w:rsidRPr="00AC6228" w:rsidRDefault="002D0161"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Robin Levesque will present on MPF</w:t>
            </w:r>
          </w:p>
          <w:p w14:paraId="15E78694" w14:textId="08A5D24B" w:rsidR="002D0161" w:rsidRPr="00AC6228" w:rsidRDefault="002D0161"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Jon </w:t>
            </w:r>
            <w:r w:rsidR="00ED3B1B" w:rsidRPr="00AC6228">
              <w:rPr>
                <w:rFonts w:asciiTheme="minorHAnsi" w:hAnsiTheme="minorHAnsi" w:cstheme="minorHAnsi"/>
                <w:sz w:val="24"/>
                <w:szCs w:val="24"/>
              </w:rPr>
              <w:t xml:space="preserve">Reynolds will present on </w:t>
            </w:r>
            <w:r w:rsidR="00682951" w:rsidRPr="00AC6228">
              <w:rPr>
                <w:rFonts w:asciiTheme="minorHAnsi" w:hAnsiTheme="minorHAnsi" w:cstheme="minorHAnsi"/>
                <w:sz w:val="24"/>
                <w:szCs w:val="24"/>
              </w:rPr>
              <w:t xml:space="preserve">Mobilize Recovery and </w:t>
            </w:r>
            <w:r w:rsidR="005E7391" w:rsidRPr="00AC6228">
              <w:rPr>
                <w:rFonts w:asciiTheme="minorHAnsi" w:hAnsiTheme="minorHAnsi" w:cstheme="minorHAnsi"/>
                <w:sz w:val="24"/>
                <w:szCs w:val="24"/>
              </w:rPr>
              <w:t>Co-occurring Drug Court</w:t>
            </w:r>
          </w:p>
          <w:p w14:paraId="1AF35615" w14:textId="7C8F1744" w:rsidR="00621B39" w:rsidRPr="00AC6228" w:rsidRDefault="00621B39"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Sharon Jordan will present on </w:t>
            </w:r>
            <w:r w:rsidR="0065376E" w:rsidRPr="00AC6228">
              <w:rPr>
                <w:rFonts w:asciiTheme="minorHAnsi" w:hAnsiTheme="minorHAnsi" w:cstheme="minorHAnsi"/>
                <w:sz w:val="24"/>
                <w:szCs w:val="24"/>
              </w:rPr>
              <w:t>Wabanaki Public Health, Cornerstone Behavioral Health</w:t>
            </w:r>
          </w:p>
        </w:tc>
        <w:tc>
          <w:tcPr>
            <w:tcW w:w="2250" w:type="dxa"/>
            <w:shd w:val="clear" w:color="auto" w:fill="auto"/>
          </w:tcPr>
          <w:p w14:paraId="043A342E" w14:textId="77777777" w:rsidR="00156E30" w:rsidRPr="00AC6228" w:rsidRDefault="00156E30" w:rsidP="00614152">
            <w:pPr>
              <w:spacing w:after="100" w:line="240" w:lineRule="auto"/>
              <w:rPr>
                <w:rFonts w:asciiTheme="minorHAnsi" w:hAnsiTheme="minorHAnsi" w:cstheme="minorHAnsi"/>
                <w:sz w:val="24"/>
                <w:szCs w:val="24"/>
              </w:rPr>
            </w:pPr>
          </w:p>
        </w:tc>
        <w:tc>
          <w:tcPr>
            <w:tcW w:w="1795" w:type="dxa"/>
            <w:shd w:val="clear" w:color="auto" w:fill="auto"/>
          </w:tcPr>
          <w:p w14:paraId="47F0864D" w14:textId="77777777" w:rsidR="00156E30" w:rsidRPr="00AC6228" w:rsidRDefault="00156E30" w:rsidP="00614152">
            <w:pPr>
              <w:spacing w:after="100" w:line="240" w:lineRule="auto"/>
              <w:rPr>
                <w:rFonts w:asciiTheme="minorHAnsi" w:hAnsiTheme="minorHAnsi" w:cstheme="minorHAnsi"/>
                <w:sz w:val="24"/>
                <w:szCs w:val="24"/>
              </w:rPr>
            </w:pPr>
          </w:p>
        </w:tc>
      </w:tr>
      <w:tr w:rsidR="007824E5" w:rsidRPr="00AC6228" w14:paraId="1F15584D" w14:textId="77777777" w:rsidTr="00614152">
        <w:tblPrEx>
          <w:shd w:val="clear" w:color="auto" w:fill="auto"/>
        </w:tblPrEx>
        <w:tc>
          <w:tcPr>
            <w:tcW w:w="1777" w:type="dxa"/>
            <w:gridSpan w:val="3"/>
            <w:shd w:val="clear" w:color="auto" w:fill="auto"/>
          </w:tcPr>
          <w:p w14:paraId="30CE31BF" w14:textId="0E0C48EB" w:rsidR="007824E5" w:rsidRPr="00AC6228" w:rsidRDefault="007824E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Monthly Activities</w:t>
            </w:r>
          </w:p>
        </w:tc>
        <w:tc>
          <w:tcPr>
            <w:tcW w:w="7583" w:type="dxa"/>
            <w:shd w:val="clear" w:color="auto" w:fill="auto"/>
          </w:tcPr>
          <w:p w14:paraId="71572DB9" w14:textId="04DC3394" w:rsidR="007824E5" w:rsidRPr="00AC6228" w:rsidRDefault="007824E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Collect monthly activities that relate to the Block Grant to inform the applications </w:t>
            </w:r>
          </w:p>
        </w:tc>
        <w:tc>
          <w:tcPr>
            <w:tcW w:w="2250" w:type="dxa"/>
            <w:shd w:val="clear" w:color="auto" w:fill="auto"/>
          </w:tcPr>
          <w:p w14:paraId="3881FB08" w14:textId="78F235AE" w:rsidR="007824E5" w:rsidRPr="00AC6228" w:rsidRDefault="007824E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Use this Google Form: </w:t>
            </w:r>
            <w:hyperlink r:id="rId16" w:history="1">
              <w:r w:rsidRPr="00AC6228">
                <w:rPr>
                  <w:rStyle w:val="Hyperlink"/>
                  <w:rFonts w:asciiTheme="minorHAnsi" w:hAnsiTheme="minorHAnsi" w:cstheme="minorHAnsi"/>
                  <w:sz w:val="24"/>
                  <w:szCs w:val="24"/>
                </w:rPr>
                <w:t>QIC Monthly Update</w:t>
              </w:r>
            </w:hyperlink>
          </w:p>
        </w:tc>
        <w:tc>
          <w:tcPr>
            <w:tcW w:w="1795" w:type="dxa"/>
            <w:shd w:val="clear" w:color="auto" w:fill="auto"/>
          </w:tcPr>
          <w:p w14:paraId="6D88403D" w14:textId="2C530719" w:rsidR="007824E5" w:rsidRPr="00AC6228" w:rsidRDefault="007824E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Full QIC</w:t>
            </w:r>
          </w:p>
        </w:tc>
      </w:tr>
      <w:tr w:rsidR="007824E5" w:rsidRPr="00AC6228" w14:paraId="3305C5E8" w14:textId="77777777" w:rsidTr="00614152">
        <w:tblPrEx>
          <w:shd w:val="clear" w:color="auto" w:fill="auto"/>
        </w:tblPrEx>
        <w:tc>
          <w:tcPr>
            <w:tcW w:w="1777" w:type="dxa"/>
            <w:gridSpan w:val="3"/>
            <w:shd w:val="clear" w:color="auto" w:fill="auto"/>
          </w:tcPr>
          <w:p w14:paraId="10E94A6E" w14:textId="08560D61" w:rsidR="007824E5" w:rsidRPr="00AC6228" w:rsidRDefault="007824E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Next month’s Childrens Committee Agenda</w:t>
            </w:r>
          </w:p>
        </w:tc>
        <w:tc>
          <w:tcPr>
            <w:tcW w:w="7583" w:type="dxa"/>
            <w:shd w:val="clear" w:color="auto" w:fill="auto"/>
          </w:tcPr>
          <w:p w14:paraId="60D92A3C" w14:textId="77777777" w:rsidR="007824E5" w:rsidRPr="00AC6228" w:rsidRDefault="007824E5" w:rsidP="00614152">
            <w:pPr>
              <w:spacing w:after="100" w:line="240" w:lineRule="auto"/>
              <w:rPr>
                <w:rFonts w:asciiTheme="minorHAnsi" w:hAnsiTheme="minorHAnsi" w:cstheme="minorHAnsi"/>
                <w:sz w:val="24"/>
                <w:szCs w:val="24"/>
              </w:rPr>
            </w:pPr>
          </w:p>
        </w:tc>
        <w:tc>
          <w:tcPr>
            <w:tcW w:w="2250" w:type="dxa"/>
            <w:shd w:val="clear" w:color="auto" w:fill="auto"/>
          </w:tcPr>
          <w:p w14:paraId="06363C8E" w14:textId="77777777" w:rsidR="007824E5" w:rsidRPr="00AC6228" w:rsidRDefault="007824E5" w:rsidP="00614152">
            <w:pPr>
              <w:spacing w:after="100" w:line="240" w:lineRule="auto"/>
              <w:rPr>
                <w:rFonts w:asciiTheme="minorHAnsi" w:hAnsiTheme="minorHAnsi" w:cstheme="minorHAnsi"/>
                <w:sz w:val="24"/>
                <w:szCs w:val="24"/>
              </w:rPr>
            </w:pPr>
          </w:p>
        </w:tc>
        <w:tc>
          <w:tcPr>
            <w:tcW w:w="1795" w:type="dxa"/>
            <w:shd w:val="clear" w:color="auto" w:fill="auto"/>
          </w:tcPr>
          <w:p w14:paraId="69BDD79E" w14:textId="77777777" w:rsidR="007824E5" w:rsidRPr="00AC6228" w:rsidRDefault="007824E5" w:rsidP="00614152">
            <w:pPr>
              <w:spacing w:after="100" w:line="240" w:lineRule="auto"/>
              <w:rPr>
                <w:rFonts w:asciiTheme="minorHAnsi" w:hAnsiTheme="minorHAnsi" w:cstheme="minorHAnsi"/>
                <w:sz w:val="24"/>
                <w:szCs w:val="24"/>
              </w:rPr>
            </w:pPr>
          </w:p>
        </w:tc>
      </w:tr>
      <w:tr w:rsidR="007824E5" w:rsidRPr="00AC6228" w14:paraId="0B98C4D6" w14:textId="77777777" w:rsidTr="00614152">
        <w:tblPrEx>
          <w:shd w:val="clear" w:color="auto" w:fill="auto"/>
        </w:tblPrEx>
        <w:tc>
          <w:tcPr>
            <w:tcW w:w="1777" w:type="dxa"/>
            <w:gridSpan w:val="3"/>
            <w:shd w:val="clear" w:color="auto" w:fill="auto"/>
          </w:tcPr>
          <w:p w14:paraId="7F861245" w14:textId="684C09F1" w:rsidR="007824E5" w:rsidRPr="00AC6228" w:rsidRDefault="007824E5" w:rsidP="00614152">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Next month’s Adults Committee Agenda</w:t>
            </w:r>
          </w:p>
        </w:tc>
        <w:tc>
          <w:tcPr>
            <w:tcW w:w="7583" w:type="dxa"/>
            <w:shd w:val="clear" w:color="auto" w:fill="auto"/>
          </w:tcPr>
          <w:p w14:paraId="5577DBB9" w14:textId="77777777" w:rsidR="007824E5" w:rsidRPr="00AC6228" w:rsidRDefault="007824E5" w:rsidP="00614152">
            <w:pPr>
              <w:spacing w:after="100" w:line="240" w:lineRule="auto"/>
              <w:rPr>
                <w:rFonts w:asciiTheme="minorHAnsi" w:hAnsiTheme="minorHAnsi" w:cstheme="minorHAnsi"/>
                <w:sz w:val="24"/>
                <w:szCs w:val="24"/>
              </w:rPr>
            </w:pPr>
          </w:p>
        </w:tc>
        <w:tc>
          <w:tcPr>
            <w:tcW w:w="2250" w:type="dxa"/>
            <w:shd w:val="clear" w:color="auto" w:fill="auto"/>
          </w:tcPr>
          <w:p w14:paraId="72352F61" w14:textId="77777777" w:rsidR="007824E5" w:rsidRPr="00AC6228" w:rsidRDefault="007824E5" w:rsidP="00614152">
            <w:pPr>
              <w:spacing w:after="100" w:line="240" w:lineRule="auto"/>
              <w:rPr>
                <w:rFonts w:asciiTheme="minorHAnsi" w:hAnsiTheme="minorHAnsi" w:cstheme="minorHAnsi"/>
                <w:sz w:val="24"/>
                <w:szCs w:val="24"/>
              </w:rPr>
            </w:pPr>
          </w:p>
        </w:tc>
        <w:tc>
          <w:tcPr>
            <w:tcW w:w="1795" w:type="dxa"/>
            <w:shd w:val="clear" w:color="auto" w:fill="auto"/>
          </w:tcPr>
          <w:p w14:paraId="7D67A102" w14:textId="77777777" w:rsidR="007824E5" w:rsidRPr="00AC6228" w:rsidRDefault="007824E5" w:rsidP="00614152">
            <w:pPr>
              <w:spacing w:after="100" w:line="240" w:lineRule="auto"/>
              <w:rPr>
                <w:rFonts w:asciiTheme="minorHAnsi" w:hAnsiTheme="minorHAnsi" w:cstheme="minorHAnsi"/>
                <w:sz w:val="24"/>
                <w:szCs w:val="24"/>
              </w:rPr>
            </w:pPr>
          </w:p>
        </w:tc>
      </w:tr>
    </w:tbl>
    <w:p w14:paraId="62CF8048" w14:textId="6E361D4E" w:rsidR="00E96DDF" w:rsidRPr="00AC6228" w:rsidRDefault="00614152" w:rsidP="00F0007C">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br w:type="textWrapping" w:clear="all"/>
      </w:r>
    </w:p>
    <w:p w14:paraId="4D794676" w14:textId="77777777" w:rsidR="00E96DDF" w:rsidRPr="00AC6228" w:rsidRDefault="00E96DDF" w:rsidP="00F0007C">
      <w:pPr>
        <w:autoSpaceDE w:val="0"/>
        <w:autoSpaceDN w:val="0"/>
        <w:adjustRightInd w:val="0"/>
        <w:spacing w:after="0" w:line="240" w:lineRule="auto"/>
        <w:rPr>
          <w:rFonts w:asciiTheme="minorHAnsi" w:hAnsiTheme="minorHAnsi" w:cstheme="minorHAnsi"/>
          <w:sz w:val="24"/>
          <w:szCs w:val="24"/>
        </w:rPr>
      </w:pPr>
    </w:p>
    <w:p w14:paraId="409103D2" w14:textId="21E23808" w:rsidR="00F0007C" w:rsidRPr="00AC6228" w:rsidRDefault="00BE4F36" w:rsidP="00F0007C">
      <w:pPr>
        <w:autoSpaceDE w:val="0"/>
        <w:autoSpaceDN w:val="0"/>
        <w:adjustRightInd w:val="0"/>
        <w:spacing w:after="0" w:line="240" w:lineRule="auto"/>
        <w:rPr>
          <w:rFonts w:asciiTheme="minorHAnsi" w:hAnsiTheme="minorHAnsi" w:cstheme="minorHAnsi"/>
          <w:sz w:val="24"/>
          <w:szCs w:val="24"/>
        </w:rPr>
      </w:pPr>
      <w:r w:rsidRPr="00AC6228">
        <w:rPr>
          <w:rFonts w:asciiTheme="minorHAnsi" w:hAnsiTheme="minorHAnsi" w:cstheme="minorHAnsi"/>
          <w:sz w:val="24"/>
          <w:szCs w:val="24"/>
        </w:rPr>
        <w:t xml:space="preserve">Submitted by: </w:t>
      </w:r>
      <w:r w:rsidR="00095D3B">
        <w:rPr>
          <w:rFonts w:asciiTheme="minorHAnsi" w:hAnsiTheme="minorHAnsi" w:cstheme="minorHAnsi"/>
          <w:sz w:val="24"/>
          <w:szCs w:val="24"/>
        </w:rPr>
        <w:t xml:space="preserve">  Sarah Ferguson</w:t>
      </w:r>
    </w:p>
    <w:p w14:paraId="164C58CC" w14:textId="77777777" w:rsidR="00E96DDF" w:rsidRPr="00AC6228" w:rsidRDefault="00E96DDF" w:rsidP="00F0007C">
      <w:pPr>
        <w:autoSpaceDE w:val="0"/>
        <w:autoSpaceDN w:val="0"/>
        <w:adjustRightInd w:val="0"/>
        <w:spacing w:after="0" w:line="240" w:lineRule="auto"/>
        <w:rPr>
          <w:rFonts w:asciiTheme="minorHAnsi" w:hAnsiTheme="minorHAnsi" w:cstheme="minorHAnsi"/>
          <w:sz w:val="24"/>
          <w:szCs w:val="24"/>
        </w:rPr>
      </w:pPr>
      <w:r w:rsidRPr="00AC6228">
        <w:rPr>
          <w:rFonts w:asciiTheme="minorHAnsi" w:hAnsiTheme="minorHAnsi" w:cstheme="minorHAnsi"/>
          <w:sz w:val="24"/>
          <w:szCs w:val="24"/>
        </w:rPr>
        <w:tab/>
      </w:r>
      <w:r w:rsidRPr="00AC6228">
        <w:rPr>
          <w:rFonts w:asciiTheme="minorHAnsi" w:hAnsiTheme="minorHAnsi" w:cstheme="minorHAnsi"/>
          <w:sz w:val="24"/>
          <w:szCs w:val="24"/>
        </w:rPr>
        <w:tab/>
        <w:t>(Secretary)</w:t>
      </w:r>
    </w:p>
    <w:p w14:paraId="09F744DB" w14:textId="77777777" w:rsidR="00F0007C" w:rsidRPr="00AC6228" w:rsidRDefault="00F0007C" w:rsidP="00F0007C">
      <w:pPr>
        <w:autoSpaceDE w:val="0"/>
        <w:autoSpaceDN w:val="0"/>
        <w:adjustRightInd w:val="0"/>
        <w:spacing w:after="0" w:line="240" w:lineRule="auto"/>
        <w:rPr>
          <w:rFonts w:asciiTheme="minorHAnsi" w:hAnsiTheme="minorHAnsi" w:cstheme="minorHAnsi"/>
          <w:sz w:val="24"/>
          <w:szCs w:val="24"/>
        </w:rPr>
      </w:pPr>
      <w:r w:rsidRPr="00AC6228">
        <w:rPr>
          <w:rFonts w:asciiTheme="minorHAnsi" w:hAnsiTheme="minorHAnsi" w:cstheme="minorHAnsi"/>
          <w:sz w:val="24"/>
          <w:szCs w:val="24"/>
        </w:rPr>
        <w:tab/>
      </w:r>
      <w:r w:rsidRPr="00AC6228">
        <w:rPr>
          <w:rFonts w:asciiTheme="minorHAnsi" w:hAnsiTheme="minorHAnsi" w:cstheme="minorHAnsi"/>
          <w:sz w:val="24"/>
          <w:szCs w:val="24"/>
        </w:rPr>
        <w:tab/>
      </w:r>
    </w:p>
    <w:p w14:paraId="6E19489E" w14:textId="33646978" w:rsidR="00F0007C" w:rsidRPr="00AC6228" w:rsidRDefault="00F0007C" w:rsidP="00F0007C">
      <w:pPr>
        <w:autoSpaceDE w:val="0"/>
        <w:autoSpaceDN w:val="0"/>
        <w:adjustRightInd w:val="0"/>
        <w:spacing w:after="0" w:line="240" w:lineRule="auto"/>
        <w:rPr>
          <w:rFonts w:asciiTheme="minorHAnsi" w:hAnsiTheme="minorHAnsi" w:cstheme="minorHAnsi"/>
          <w:sz w:val="24"/>
          <w:szCs w:val="24"/>
        </w:rPr>
      </w:pPr>
      <w:r w:rsidRPr="00AC6228">
        <w:rPr>
          <w:rFonts w:asciiTheme="minorHAnsi" w:hAnsiTheme="minorHAnsi" w:cstheme="minorHAnsi"/>
          <w:sz w:val="24"/>
          <w:szCs w:val="24"/>
        </w:rPr>
        <w:t xml:space="preserve">Date: </w:t>
      </w:r>
      <w:r w:rsidR="00095D3B">
        <w:rPr>
          <w:rFonts w:asciiTheme="minorHAnsi" w:hAnsiTheme="minorHAnsi" w:cstheme="minorHAnsi"/>
          <w:sz w:val="24"/>
          <w:szCs w:val="24"/>
        </w:rPr>
        <w:t>2/16/24</w:t>
      </w:r>
      <w:r w:rsidRPr="00AC6228">
        <w:rPr>
          <w:rFonts w:asciiTheme="minorHAnsi" w:hAnsiTheme="minorHAnsi" w:cstheme="minorHAnsi"/>
          <w:sz w:val="24"/>
          <w:szCs w:val="24"/>
        </w:rPr>
        <w:t xml:space="preserve">       </w:t>
      </w:r>
    </w:p>
    <w:p w14:paraId="32A75B7E" w14:textId="77777777" w:rsidR="00FE2B7D" w:rsidRPr="00AC6228" w:rsidRDefault="00FE2B7D" w:rsidP="00FE2B7D">
      <w:pPr>
        <w:pStyle w:val="NormalWeb"/>
        <w:rPr>
          <w:rFonts w:asciiTheme="minorHAnsi" w:hAnsiTheme="minorHAnsi" w:cstheme="minorHAnsi"/>
          <w:b/>
          <w:bCs/>
          <w:sz w:val="24"/>
          <w:szCs w:val="24"/>
        </w:rPr>
      </w:pPr>
    </w:p>
    <w:p w14:paraId="047FE39B" w14:textId="4A121473" w:rsidR="00FE2B7D" w:rsidRPr="00AC6228" w:rsidRDefault="00FE2B7D" w:rsidP="00FE2B7D">
      <w:pPr>
        <w:pStyle w:val="NormalWeb"/>
        <w:rPr>
          <w:rFonts w:asciiTheme="minorHAnsi" w:hAnsiTheme="minorHAnsi" w:cstheme="minorHAnsi"/>
          <w:b/>
          <w:bCs/>
          <w:sz w:val="24"/>
          <w:szCs w:val="24"/>
        </w:rPr>
      </w:pPr>
      <w:r w:rsidRPr="00AC6228">
        <w:rPr>
          <w:rFonts w:asciiTheme="minorHAnsi" w:hAnsiTheme="minorHAnsi" w:cstheme="minorHAnsi"/>
          <w:b/>
          <w:bCs/>
          <w:sz w:val="24"/>
          <w:szCs w:val="24"/>
        </w:rPr>
        <w:t>Training Opportunity Available for Section 19 Home and Community Based Services for Older and Disabled Adult Caregivers</w:t>
      </w:r>
    </w:p>
    <w:p w14:paraId="394B5580"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sz w:val="24"/>
          <w:szCs w:val="24"/>
        </w:rPr>
        <w:t xml:space="preserve">The Office of Aging and Disability Services is excited to announce a virtual training opportunity scheduled for Monday, February 26, 2024 - Mental Health First Aid. This training is being provided under collaboration with the National Alliance on Mental Illness (NAMI) Maine and is available for caregivers providing services to </w:t>
      </w:r>
      <w:r w:rsidRPr="00AC6228">
        <w:rPr>
          <w:rFonts w:asciiTheme="minorHAnsi" w:hAnsiTheme="minorHAnsi" w:cstheme="minorHAnsi"/>
          <w:b/>
          <w:bCs/>
          <w:sz w:val="24"/>
          <w:szCs w:val="24"/>
        </w:rPr>
        <w:t>Section 19 members.</w:t>
      </w:r>
      <w:r w:rsidRPr="00AC6228">
        <w:rPr>
          <w:rFonts w:asciiTheme="minorHAnsi" w:hAnsiTheme="minorHAnsi" w:cstheme="minorHAnsi"/>
          <w:sz w:val="24"/>
          <w:szCs w:val="24"/>
        </w:rPr>
        <w:t xml:space="preserve"> Caregivers can include personal support staff, attendants, home health aides, nurses or other natural and family supports.</w:t>
      </w:r>
    </w:p>
    <w:p w14:paraId="1A1BDF14" w14:textId="77777777" w:rsidR="00FE2B7D" w:rsidRPr="00AC6228" w:rsidRDefault="00FE2B7D" w:rsidP="00FE2B7D">
      <w:pPr>
        <w:pStyle w:val="NormalWeb"/>
        <w:spacing w:before="0" w:beforeAutospacing="0" w:after="0" w:afterAutospacing="0"/>
        <w:rPr>
          <w:rFonts w:asciiTheme="minorHAnsi" w:hAnsiTheme="minorHAnsi" w:cstheme="minorHAnsi"/>
          <w:sz w:val="24"/>
          <w:szCs w:val="24"/>
        </w:rPr>
      </w:pPr>
      <w:r w:rsidRPr="00AC6228">
        <w:rPr>
          <w:rFonts w:asciiTheme="minorHAnsi" w:hAnsiTheme="minorHAnsi" w:cstheme="minorHAnsi"/>
          <w:sz w:val="24"/>
          <w:szCs w:val="24"/>
        </w:rPr>
        <w:t>Mental Health First Aid for Caregivers is a skills-based training that teaches participants skills to respond to aging adults struggling with a mental health challenge. This training leads to a 3-year certification issued by the National Council for Mental Wellbeing</w:t>
      </w:r>
    </w:p>
    <w:p w14:paraId="3A49B1FF" w14:textId="77777777" w:rsidR="00FE2B7D" w:rsidRPr="00AC6228" w:rsidRDefault="00FE2B7D" w:rsidP="00FE2B7D">
      <w:pPr>
        <w:pStyle w:val="NormalWeb"/>
        <w:spacing w:before="0" w:beforeAutospacing="0" w:after="0" w:afterAutospacing="0"/>
        <w:rPr>
          <w:rFonts w:asciiTheme="minorHAnsi" w:hAnsiTheme="minorHAnsi" w:cstheme="minorHAnsi"/>
          <w:sz w:val="24"/>
          <w:szCs w:val="24"/>
        </w:rPr>
      </w:pPr>
      <w:r w:rsidRPr="00AC6228">
        <w:rPr>
          <w:rFonts w:asciiTheme="minorHAnsi" w:hAnsiTheme="minorHAnsi" w:cstheme="minorHAnsi"/>
          <w:sz w:val="24"/>
          <w:szCs w:val="24"/>
        </w:rPr>
        <w:t>Registration is limited to 25 participants.</w:t>
      </w:r>
    </w:p>
    <w:p w14:paraId="383E522A" w14:textId="77777777" w:rsidR="00FE2B7D" w:rsidRPr="00AC6228" w:rsidRDefault="00FE2B7D" w:rsidP="00FE2B7D">
      <w:pPr>
        <w:pStyle w:val="NormalWeb"/>
        <w:spacing w:before="0" w:beforeAutospacing="0" w:after="0" w:afterAutospacing="0"/>
        <w:rPr>
          <w:rFonts w:asciiTheme="minorHAnsi" w:hAnsiTheme="minorHAnsi" w:cstheme="minorHAnsi"/>
          <w:sz w:val="24"/>
          <w:szCs w:val="24"/>
        </w:rPr>
      </w:pPr>
      <w:r w:rsidRPr="00AC6228">
        <w:rPr>
          <w:rFonts w:asciiTheme="minorHAnsi" w:hAnsiTheme="minorHAnsi" w:cstheme="minorHAnsi"/>
          <w:sz w:val="24"/>
          <w:szCs w:val="24"/>
        </w:rPr>
        <w:t>Details of the training are below:               </w:t>
      </w:r>
    </w:p>
    <w:p w14:paraId="49E2D685" w14:textId="77777777" w:rsidR="00FE2B7D" w:rsidRPr="00AC6228" w:rsidRDefault="00FE2B7D" w:rsidP="00FE2B7D">
      <w:pPr>
        <w:pStyle w:val="NormalWeb"/>
        <w:spacing w:before="0" w:beforeAutospacing="0" w:after="0" w:afterAutospacing="0"/>
        <w:rPr>
          <w:rFonts w:asciiTheme="minorHAnsi" w:hAnsiTheme="minorHAnsi" w:cstheme="minorHAnsi"/>
          <w:sz w:val="24"/>
          <w:szCs w:val="24"/>
        </w:rPr>
      </w:pPr>
      <w:r w:rsidRPr="00AC6228">
        <w:rPr>
          <w:rFonts w:asciiTheme="minorHAnsi" w:hAnsiTheme="minorHAnsi" w:cstheme="minorHAnsi"/>
          <w:sz w:val="24"/>
          <w:szCs w:val="24"/>
        </w:rPr>
        <w:t>When: Monday February 26, 2024</w:t>
      </w:r>
    </w:p>
    <w:p w14:paraId="1E4C8E2D" w14:textId="77777777" w:rsidR="00FE2B7D" w:rsidRPr="00AC6228" w:rsidRDefault="00FE2B7D" w:rsidP="00FE2B7D">
      <w:pPr>
        <w:pStyle w:val="NormalWeb"/>
        <w:spacing w:before="0" w:beforeAutospacing="0" w:after="0" w:afterAutospacing="0"/>
        <w:rPr>
          <w:rFonts w:asciiTheme="minorHAnsi" w:hAnsiTheme="minorHAnsi" w:cstheme="minorHAnsi"/>
          <w:sz w:val="24"/>
          <w:szCs w:val="24"/>
        </w:rPr>
      </w:pPr>
      <w:r w:rsidRPr="00AC6228">
        <w:rPr>
          <w:rFonts w:asciiTheme="minorHAnsi" w:hAnsiTheme="minorHAnsi" w:cstheme="minorHAnsi"/>
          <w:sz w:val="24"/>
          <w:szCs w:val="24"/>
        </w:rPr>
        <w:t>Time: 8:30AM-3:00PM EST</w:t>
      </w:r>
    </w:p>
    <w:p w14:paraId="79F7105D" w14:textId="77777777" w:rsidR="00FE2B7D" w:rsidRPr="00AC6228" w:rsidRDefault="00FE2B7D" w:rsidP="00FE2B7D">
      <w:pPr>
        <w:pStyle w:val="NormalWeb"/>
        <w:spacing w:before="0" w:beforeAutospacing="0" w:after="0" w:afterAutospacing="0"/>
        <w:rPr>
          <w:rFonts w:asciiTheme="minorHAnsi" w:hAnsiTheme="minorHAnsi" w:cstheme="minorHAnsi"/>
          <w:sz w:val="24"/>
          <w:szCs w:val="24"/>
        </w:rPr>
      </w:pPr>
      <w:r w:rsidRPr="00AC6228">
        <w:rPr>
          <w:rFonts w:asciiTheme="minorHAnsi" w:hAnsiTheme="minorHAnsi" w:cstheme="minorHAnsi"/>
          <w:sz w:val="24"/>
          <w:szCs w:val="24"/>
        </w:rPr>
        <w:t>Cost: FREE</w:t>
      </w:r>
    </w:p>
    <w:p w14:paraId="163BAC95" w14:textId="77777777" w:rsidR="00FE2B7D" w:rsidRPr="00AC6228" w:rsidRDefault="00FE2B7D" w:rsidP="00FE2B7D">
      <w:pPr>
        <w:pStyle w:val="NormalWeb"/>
        <w:spacing w:before="0" w:beforeAutospacing="0" w:after="0" w:afterAutospacing="0"/>
        <w:rPr>
          <w:rFonts w:asciiTheme="minorHAnsi" w:hAnsiTheme="minorHAnsi" w:cstheme="minorHAnsi"/>
          <w:sz w:val="24"/>
          <w:szCs w:val="24"/>
        </w:rPr>
      </w:pPr>
      <w:r w:rsidRPr="00AC6228">
        <w:rPr>
          <w:rFonts w:asciiTheme="minorHAnsi" w:hAnsiTheme="minorHAnsi" w:cstheme="minorHAnsi"/>
          <w:sz w:val="24"/>
          <w:szCs w:val="24"/>
        </w:rPr>
        <w:t xml:space="preserve">Link: </w:t>
      </w:r>
      <w:hyperlink r:id="rId17" w:tgtFrame="_blank" w:history="1">
        <w:r w:rsidRPr="00AC6228">
          <w:rPr>
            <w:rStyle w:val="Hyperlink"/>
            <w:rFonts w:asciiTheme="minorHAnsi" w:hAnsiTheme="minorHAnsi" w:cstheme="minorHAnsi"/>
            <w:sz w:val="24"/>
            <w:szCs w:val="24"/>
          </w:rPr>
          <w:t>https://www.surveymonkey.com/r/OADS22624</w:t>
        </w:r>
      </w:hyperlink>
    </w:p>
    <w:p w14:paraId="6F1883DB" w14:textId="77777777" w:rsidR="00F376CA" w:rsidRPr="00AC6228" w:rsidRDefault="00F376CA" w:rsidP="00194305">
      <w:pPr>
        <w:pStyle w:val="NormalWeb"/>
        <w:rPr>
          <w:rFonts w:asciiTheme="minorHAnsi" w:hAnsiTheme="minorHAnsi" w:cstheme="minorHAnsi"/>
          <w:sz w:val="24"/>
          <w:szCs w:val="24"/>
        </w:rPr>
      </w:pPr>
    </w:p>
    <w:p w14:paraId="1AB9DAEF" w14:textId="77777777" w:rsidR="00FE2B7D" w:rsidRPr="00AC6228" w:rsidRDefault="00FE2B7D" w:rsidP="00FE2B7D">
      <w:pPr>
        <w:pStyle w:val="NormalWeb"/>
        <w:rPr>
          <w:rFonts w:asciiTheme="minorHAnsi" w:hAnsiTheme="minorHAnsi" w:cstheme="minorHAnsi"/>
          <w:b/>
          <w:bCs/>
          <w:sz w:val="24"/>
          <w:szCs w:val="24"/>
        </w:rPr>
      </w:pPr>
      <w:r w:rsidRPr="00AC6228">
        <w:rPr>
          <w:rFonts w:asciiTheme="minorHAnsi" w:hAnsiTheme="minorHAnsi" w:cstheme="minorHAnsi"/>
          <w:b/>
          <w:bCs/>
          <w:sz w:val="24"/>
          <w:szCs w:val="24"/>
        </w:rPr>
        <w:t>MDFT Training and Consultation</w:t>
      </w:r>
    </w:p>
    <w:p w14:paraId="6710BFD0"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i/>
          <w:iCs/>
          <w:sz w:val="24"/>
          <w:szCs w:val="24"/>
        </w:rPr>
        <w:t>Maine Department of Health &amp; Human Services sent this bulletin at 01/30/2024 04:14 PM EST</w:t>
      </w:r>
    </w:p>
    <w:p w14:paraId="089B8939"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sz w:val="24"/>
          <w:szCs w:val="24"/>
        </w:rPr>
        <w:t>Children’s Behavioral Health Services (CBHS) is pleased to offer a no cost Multidimensional Family Therapy (MDFT) training and consultation. CBHS facilitates the provision of evidence-based services for the benefit of Maine children, youth, and families.  MDFT is a modality supporting youth with behavioral health and substance use challenges supported under the development of Certified Behavioral Health Clinics.  MDFT will be offered to up to six (6) agencies with teams of supervisors and clinicians serving youth up to age 21.</w:t>
      </w:r>
    </w:p>
    <w:p w14:paraId="51EC1072"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sz w:val="24"/>
          <w:szCs w:val="24"/>
        </w:rPr>
        <w:t>MDFT is an evidence-based treatment demonstrated to work with diverse populations of young people. MDFT’s approach is collaborative, comprehensive, and family centered. MDFT simultaneously addresses substance use, delinquency, violent and aggressive behaviors and education challenges. Outcomes include improved parental and family functioning, increased positive peer affiliation and prevention of out- of- home placements. </w:t>
      </w:r>
    </w:p>
    <w:p w14:paraId="683FBCDA"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sz w:val="24"/>
          <w:szCs w:val="24"/>
        </w:rPr>
        <w:t>This no cost training opportunity is available to agencies with licensed clinicians who provide treatment for youth with substance use disorders, mental health disorders or co-occurring mental health and substance use disorders. To participate and receive the training and certification at no cost, participants will be expected to become fully certified.</w:t>
      </w:r>
    </w:p>
    <w:p w14:paraId="703CF66C"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sz w:val="24"/>
          <w:szCs w:val="24"/>
        </w:rPr>
        <w:t>Participating agencies will be reimbursed for supervisor and clinician time in trainings and certification activities.</w:t>
      </w:r>
    </w:p>
    <w:p w14:paraId="6DC67768"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sz w:val="24"/>
          <w:szCs w:val="24"/>
        </w:rPr>
        <w:t>Please review the attachment for more information and to compete the MDFT Informational Survey if your agency is interested in this opportunity. </w:t>
      </w:r>
    </w:p>
    <w:p w14:paraId="71DFB974" w14:textId="77777777" w:rsidR="00FE2B7D" w:rsidRPr="00AC6228" w:rsidRDefault="00FE2B7D" w:rsidP="00FE2B7D">
      <w:pPr>
        <w:pStyle w:val="NormalWeb"/>
        <w:rPr>
          <w:rFonts w:asciiTheme="minorHAnsi" w:hAnsiTheme="minorHAnsi" w:cstheme="minorHAnsi"/>
          <w:sz w:val="24"/>
          <w:szCs w:val="24"/>
        </w:rPr>
      </w:pPr>
      <w:r w:rsidRPr="00AC6228">
        <w:rPr>
          <w:rFonts w:asciiTheme="minorHAnsi" w:hAnsiTheme="minorHAnsi" w:cstheme="minorHAnsi"/>
          <w:sz w:val="24"/>
          <w:szCs w:val="24"/>
        </w:rPr>
        <w:t>For questions, please contact Lori Geiger at </w:t>
      </w:r>
      <w:hyperlink r:id="rId18" w:tgtFrame="_blank" w:history="1">
        <w:r w:rsidRPr="00AC6228">
          <w:rPr>
            <w:rStyle w:val="Hyperlink"/>
            <w:rFonts w:asciiTheme="minorHAnsi" w:hAnsiTheme="minorHAnsi" w:cstheme="minorHAnsi"/>
            <w:sz w:val="24"/>
            <w:szCs w:val="24"/>
          </w:rPr>
          <w:t>Lori.J.Geiger@maine.gov.</w:t>
        </w:r>
      </w:hyperlink>
    </w:p>
    <w:p w14:paraId="581E45D7" w14:textId="2EDA8DE7" w:rsidR="00F376CA" w:rsidRPr="00AC6228" w:rsidRDefault="00000000" w:rsidP="00FE2B7D">
      <w:pPr>
        <w:pStyle w:val="NormalWeb"/>
        <w:rPr>
          <w:rFonts w:asciiTheme="minorHAnsi" w:hAnsiTheme="minorHAnsi" w:cstheme="minorHAnsi"/>
          <w:sz w:val="24"/>
          <w:szCs w:val="24"/>
        </w:rPr>
      </w:pPr>
      <w:hyperlink r:id="rId19" w:history="1">
        <w:r w:rsidR="00FE2B7D" w:rsidRPr="00AC6228">
          <w:rPr>
            <w:rStyle w:val="Hyperlink"/>
            <w:rFonts w:asciiTheme="minorHAnsi" w:hAnsiTheme="minorHAnsi" w:cstheme="minorHAnsi"/>
            <w:sz w:val="24"/>
            <w:szCs w:val="24"/>
          </w:rPr>
          <w:t>https://content.govdelivery.com/accounts/MEHHS/bulletins/387c92d</w:t>
        </w:r>
      </w:hyperlink>
      <w:r w:rsidR="00FE2B7D" w:rsidRPr="00AC6228">
        <w:rPr>
          <w:rFonts w:asciiTheme="minorHAnsi" w:hAnsiTheme="minorHAnsi" w:cstheme="minorHAnsi"/>
          <w:sz w:val="24"/>
          <w:szCs w:val="24"/>
        </w:rPr>
        <w:t xml:space="preserve"> </w:t>
      </w:r>
      <w:r w:rsidR="002C4CFE" w:rsidRPr="00AC6228">
        <w:rPr>
          <w:rFonts w:asciiTheme="minorHAnsi" w:hAnsiTheme="minorHAnsi" w:cstheme="minorHAnsi"/>
          <w:sz w:val="24"/>
          <w:szCs w:val="24"/>
        </w:rPr>
        <w:t xml:space="preserve"> </w:t>
      </w:r>
    </w:p>
    <w:p w14:paraId="5B03C50A" w14:textId="77777777" w:rsidR="00F0007C" w:rsidRPr="00AC6228" w:rsidRDefault="00F0007C" w:rsidP="00DF43C6">
      <w:pPr>
        <w:autoSpaceDE w:val="0"/>
        <w:autoSpaceDN w:val="0"/>
        <w:adjustRightInd w:val="0"/>
        <w:spacing w:after="0" w:line="240" w:lineRule="auto"/>
        <w:jc w:val="right"/>
        <w:rPr>
          <w:rFonts w:asciiTheme="minorHAnsi" w:hAnsiTheme="minorHAnsi" w:cstheme="minorHAnsi"/>
          <w:sz w:val="24"/>
          <w:szCs w:val="24"/>
        </w:rPr>
      </w:pPr>
      <w:r w:rsidRPr="00AC6228">
        <w:rPr>
          <w:rFonts w:asciiTheme="minorHAnsi" w:hAnsiTheme="minorHAnsi" w:cstheme="minorHAnsi"/>
          <w:sz w:val="24"/>
          <w:szCs w:val="24"/>
        </w:rPr>
        <w:t xml:space="preserve">   </w:t>
      </w:r>
    </w:p>
    <w:sectPr w:rsidR="00F0007C" w:rsidRPr="00AC6228" w:rsidSect="007D2FFC">
      <w:footerReference w:type="default" r:id="rId20"/>
      <w:pgSz w:w="15840" w:h="12240" w:orient="landscape"/>
      <w:pgMar w:top="144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93B0" w14:textId="77777777" w:rsidR="00D5564F" w:rsidRDefault="00D5564F" w:rsidP="004A07B8">
      <w:pPr>
        <w:spacing w:after="0" w:line="240" w:lineRule="auto"/>
      </w:pPr>
      <w:r>
        <w:separator/>
      </w:r>
    </w:p>
  </w:endnote>
  <w:endnote w:type="continuationSeparator" w:id="0">
    <w:p w14:paraId="65AC34D2" w14:textId="77777777" w:rsidR="00D5564F" w:rsidRDefault="00D5564F" w:rsidP="004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7FD" w14:textId="77777777" w:rsidR="004A07B8" w:rsidRPr="00A97425" w:rsidRDefault="004A07B8" w:rsidP="007A72E9">
    <w:pPr>
      <w:pStyle w:val="Footer"/>
      <w:rPr>
        <w:sz w:val="16"/>
        <w:szCs w:val="16"/>
      </w:rPr>
    </w:pPr>
    <w:r w:rsidRPr="00A97425">
      <w:rPr>
        <w:sz w:val="16"/>
        <w:szCs w:val="16"/>
      </w:rPr>
      <w:t xml:space="preserve">©Copyright </w:t>
    </w:r>
    <w:r w:rsidR="0023277F">
      <w:rPr>
        <w:sz w:val="16"/>
        <w:szCs w:val="16"/>
      </w:rPr>
      <w:t>2018, Propel Nonprofits</w:t>
    </w:r>
    <w:r w:rsidR="003D1F7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3CBB" w14:textId="77777777" w:rsidR="00D5564F" w:rsidRDefault="00D5564F" w:rsidP="004A07B8">
      <w:pPr>
        <w:spacing w:after="0" w:line="240" w:lineRule="auto"/>
      </w:pPr>
      <w:r>
        <w:separator/>
      </w:r>
    </w:p>
  </w:footnote>
  <w:footnote w:type="continuationSeparator" w:id="0">
    <w:p w14:paraId="2CD5087C" w14:textId="77777777" w:rsidR="00D5564F" w:rsidRDefault="00D5564F" w:rsidP="004A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A74D0"/>
    <w:multiLevelType w:val="hybridMultilevel"/>
    <w:tmpl w:val="D7D48D5A"/>
    <w:lvl w:ilvl="0" w:tplc="1F7E6F5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434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C1"/>
    <w:rsid w:val="00001887"/>
    <w:rsid w:val="00014147"/>
    <w:rsid w:val="000145B0"/>
    <w:rsid w:val="00021B1A"/>
    <w:rsid w:val="00051A23"/>
    <w:rsid w:val="00052392"/>
    <w:rsid w:val="000638C1"/>
    <w:rsid w:val="00063E15"/>
    <w:rsid w:val="00075BE8"/>
    <w:rsid w:val="00081BF5"/>
    <w:rsid w:val="00095D3B"/>
    <w:rsid w:val="000B654B"/>
    <w:rsid w:val="000C0729"/>
    <w:rsid w:val="000D1DC2"/>
    <w:rsid w:val="000F64A8"/>
    <w:rsid w:val="001520EC"/>
    <w:rsid w:val="00156E30"/>
    <w:rsid w:val="00185D06"/>
    <w:rsid w:val="00194305"/>
    <w:rsid w:val="00197CF9"/>
    <w:rsid w:val="001E1DA9"/>
    <w:rsid w:val="001F15DB"/>
    <w:rsid w:val="0020078F"/>
    <w:rsid w:val="002025C0"/>
    <w:rsid w:val="0023277F"/>
    <w:rsid w:val="00241FC7"/>
    <w:rsid w:val="002871C3"/>
    <w:rsid w:val="002937B8"/>
    <w:rsid w:val="002C4CFE"/>
    <w:rsid w:val="002D0161"/>
    <w:rsid w:val="002D412B"/>
    <w:rsid w:val="002D7F4D"/>
    <w:rsid w:val="002F1693"/>
    <w:rsid w:val="00310B3F"/>
    <w:rsid w:val="003320FC"/>
    <w:rsid w:val="00335CD4"/>
    <w:rsid w:val="00337219"/>
    <w:rsid w:val="00337228"/>
    <w:rsid w:val="0033744C"/>
    <w:rsid w:val="00372BF9"/>
    <w:rsid w:val="00375312"/>
    <w:rsid w:val="003A48C3"/>
    <w:rsid w:val="003A6FBC"/>
    <w:rsid w:val="003C219D"/>
    <w:rsid w:val="003D1F7D"/>
    <w:rsid w:val="003D5F5F"/>
    <w:rsid w:val="0041282A"/>
    <w:rsid w:val="004A07B8"/>
    <w:rsid w:val="004A2EC9"/>
    <w:rsid w:val="004D2CF7"/>
    <w:rsid w:val="004D4041"/>
    <w:rsid w:val="004D5CD5"/>
    <w:rsid w:val="004F6355"/>
    <w:rsid w:val="005065F3"/>
    <w:rsid w:val="00522E6F"/>
    <w:rsid w:val="00564DBB"/>
    <w:rsid w:val="005651E4"/>
    <w:rsid w:val="00582EDE"/>
    <w:rsid w:val="005961F7"/>
    <w:rsid w:val="005B1698"/>
    <w:rsid w:val="005C0EF3"/>
    <w:rsid w:val="005C2840"/>
    <w:rsid w:val="005C65B9"/>
    <w:rsid w:val="005C7036"/>
    <w:rsid w:val="005C7234"/>
    <w:rsid w:val="005E7391"/>
    <w:rsid w:val="00605F57"/>
    <w:rsid w:val="00614152"/>
    <w:rsid w:val="00621B39"/>
    <w:rsid w:val="00646398"/>
    <w:rsid w:val="0065376E"/>
    <w:rsid w:val="006540E1"/>
    <w:rsid w:val="0066459B"/>
    <w:rsid w:val="00682951"/>
    <w:rsid w:val="006874BD"/>
    <w:rsid w:val="006B3F8D"/>
    <w:rsid w:val="00711E2B"/>
    <w:rsid w:val="00732F0E"/>
    <w:rsid w:val="0074220A"/>
    <w:rsid w:val="00766798"/>
    <w:rsid w:val="00774BC0"/>
    <w:rsid w:val="00774DCF"/>
    <w:rsid w:val="007824E5"/>
    <w:rsid w:val="007931BE"/>
    <w:rsid w:val="007A72E9"/>
    <w:rsid w:val="007B035C"/>
    <w:rsid w:val="007B5268"/>
    <w:rsid w:val="007B56A3"/>
    <w:rsid w:val="007B6C22"/>
    <w:rsid w:val="007D2FFC"/>
    <w:rsid w:val="007E58D8"/>
    <w:rsid w:val="007E7C20"/>
    <w:rsid w:val="007F6793"/>
    <w:rsid w:val="00824B87"/>
    <w:rsid w:val="008A0B42"/>
    <w:rsid w:val="008A578C"/>
    <w:rsid w:val="008A7508"/>
    <w:rsid w:val="008C56C1"/>
    <w:rsid w:val="008C695A"/>
    <w:rsid w:val="008C7773"/>
    <w:rsid w:val="008D070B"/>
    <w:rsid w:val="008D23F0"/>
    <w:rsid w:val="008E0888"/>
    <w:rsid w:val="00914F08"/>
    <w:rsid w:val="00915213"/>
    <w:rsid w:val="0092237F"/>
    <w:rsid w:val="00922CAC"/>
    <w:rsid w:val="00932F48"/>
    <w:rsid w:val="00943601"/>
    <w:rsid w:val="00945019"/>
    <w:rsid w:val="00962B91"/>
    <w:rsid w:val="00973F63"/>
    <w:rsid w:val="009821BF"/>
    <w:rsid w:val="00983B65"/>
    <w:rsid w:val="009A5333"/>
    <w:rsid w:val="009D6BD6"/>
    <w:rsid w:val="009E7C82"/>
    <w:rsid w:val="00A2469F"/>
    <w:rsid w:val="00A73C3F"/>
    <w:rsid w:val="00A7571F"/>
    <w:rsid w:val="00A93CD2"/>
    <w:rsid w:val="00A97425"/>
    <w:rsid w:val="00AB1573"/>
    <w:rsid w:val="00AC1351"/>
    <w:rsid w:val="00AC6228"/>
    <w:rsid w:val="00AC6389"/>
    <w:rsid w:val="00AE17B3"/>
    <w:rsid w:val="00AF4B16"/>
    <w:rsid w:val="00B07B19"/>
    <w:rsid w:val="00B36DF5"/>
    <w:rsid w:val="00B3770D"/>
    <w:rsid w:val="00B44140"/>
    <w:rsid w:val="00B53B76"/>
    <w:rsid w:val="00B55286"/>
    <w:rsid w:val="00B61CF4"/>
    <w:rsid w:val="00B7335D"/>
    <w:rsid w:val="00B816E1"/>
    <w:rsid w:val="00BB6E66"/>
    <w:rsid w:val="00BE31C2"/>
    <w:rsid w:val="00BE4F36"/>
    <w:rsid w:val="00BF2169"/>
    <w:rsid w:val="00BF31E1"/>
    <w:rsid w:val="00C24A20"/>
    <w:rsid w:val="00C34E5A"/>
    <w:rsid w:val="00C6154F"/>
    <w:rsid w:val="00C63CDB"/>
    <w:rsid w:val="00C655E4"/>
    <w:rsid w:val="00C81336"/>
    <w:rsid w:val="00C907DF"/>
    <w:rsid w:val="00C93BD5"/>
    <w:rsid w:val="00CA6559"/>
    <w:rsid w:val="00CC551C"/>
    <w:rsid w:val="00CF3F29"/>
    <w:rsid w:val="00D25F82"/>
    <w:rsid w:val="00D46A46"/>
    <w:rsid w:val="00D46A89"/>
    <w:rsid w:val="00D5439D"/>
    <w:rsid w:val="00D5564F"/>
    <w:rsid w:val="00D85BAB"/>
    <w:rsid w:val="00DA0E07"/>
    <w:rsid w:val="00DA5A08"/>
    <w:rsid w:val="00DB14B8"/>
    <w:rsid w:val="00DF0BE1"/>
    <w:rsid w:val="00DF43C6"/>
    <w:rsid w:val="00E11FDF"/>
    <w:rsid w:val="00E20220"/>
    <w:rsid w:val="00E2663A"/>
    <w:rsid w:val="00E334FF"/>
    <w:rsid w:val="00E34380"/>
    <w:rsid w:val="00E40FEC"/>
    <w:rsid w:val="00E42CAE"/>
    <w:rsid w:val="00E86460"/>
    <w:rsid w:val="00E96DDF"/>
    <w:rsid w:val="00EC4080"/>
    <w:rsid w:val="00ED3B1B"/>
    <w:rsid w:val="00EF0E1B"/>
    <w:rsid w:val="00F0007C"/>
    <w:rsid w:val="00F376CA"/>
    <w:rsid w:val="00F65A33"/>
    <w:rsid w:val="00F90F9E"/>
    <w:rsid w:val="00F97C6E"/>
    <w:rsid w:val="00FA4F90"/>
    <w:rsid w:val="00FB735F"/>
    <w:rsid w:val="00FD43AC"/>
    <w:rsid w:val="00FE22B6"/>
    <w:rsid w:val="00FE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16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376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194305"/>
    <w:pPr>
      <w:spacing w:before="100" w:beforeAutospacing="1" w:after="100" w:afterAutospacing="1" w:line="240" w:lineRule="auto"/>
      <w:outlineLvl w:val="1"/>
    </w:pPr>
    <w:rPr>
      <w:rFonts w:eastAsiaTheme="minorHAns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DCF"/>
    <w:rPr>
      <w:rFonts w:ascii="Tahoma" w:hAnsi="Tahoma" w:cs="Tahoma"/>
      <w:sz w:val="16"/>
      <w:szCs w:val="16"/>
    </w:rPr>
  </w:style>
  <w:style w:type="paragraph" w:styleId="Header">
    <w:name w:val="header"/>
    <w:basedOn w:val="Normal"/>
    <w:link w:val="HeaderChar"/>
    <w:uiPriority w:val="99"/>
    <w:unhideWhenUsed/>
    <w:rsid w:val="004A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8"/>
  </w:style>
  <w:style w:type="paragraph" w:styleId="Footer">
    <w:name w:val="footer"/>
    <w:basedOn w:val="Normal"/>
    <w:link w:val="FooterChar"/>
    <w:uiPriority w:val="99"/>
    <w:unhideWhenUsed/>
    <w:rsid w:val="004A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8"/>
  </w:style>
  <w:style w:type="character" w:styleId="Hyperlink">
    <w:name w:val="Hyperlink"/>
    <w:basedOn w:val="DefaultParagraphFont"/>
    <w:uiPriority w:val="99"/>
    <w:unhideWhenUsed/>
    <w:rsid w:val="007824E5"/>
    <w:rPr>
      <w:color w:val="0000FF" w:themeColor="hyperlink"/>
      <w:u w:val="single"/>
    </w:rPr>
  </w:style>
  <w:style w:type="character" w:styleId="UnresolvedMention">
    <w:name w:val="Unresolved Mention"/>
    <w:basedOn w:val="DefaultParagraphFont"/>
    <w:uiPriority w:val="99"/>
    <w:rsid w:val="007E7C20"/>
    <w:rPr>
      <w:color w:val="605E5C"/>
      <w:shd w:val="clear" w:color="auto" w:fill="E1DFDD"/>
    </w:rPr>
  </w:style>
  <w:style w:type="character" w:customStyle="1" w:styleId="Heading2Char">
    <w:name w:val="Heading 2 Char"/>
    <w:basedOn w:val="DefaultParagraphFont"/>
    <w:link w:val="Heading2"/>
    <w:uiPriority w:val="9"/>
    <w:semiHidden/>
    <w:rsid w:val="00194305"/>
    <w:rPr>
      <w:rFonts w:eastAsiaTheme="minorHAnsi" w:cs="Calibri"/>
      <w:b/>
      <w:bCs/>
      <w:sz w:val="36"/>
      <w:szCs w:val="36"/>
    </w:rPr>
  </w:style>
  <w:style w:type="paragraph" w:styleId="NormalWeb">
    <w:name w:val="Normal (Web)"/>
    <w:basedOn w:val="Normal"/>
    <w:uiPriority w:val="99"/>
    <w:semiHidden/>
    <w:unhideWhenUsed/>
    <w:rsid w:val="00194305"/>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194305"/>
    <w:rPr>
      <w:b/>
      <w:bCs/>
    </w:rPr>
  </w:style>
  <w:style w:type="character" w:customStyle="1" w:styleId="Heading1Char">
    <w:name w:val="Heading 1 Char"/>
    <w:basedOn w:val="DefaultParagraphFont"/>
    <w:link w:val="Heading1"/>
    <w:uiPriority w:val="9"/>
    <w:rsid w:val="00F376CA"/>
    <w:rPr>
      <w:rFonts w:asciiTheme="majorHAnsi" w:eastAsiaTheme="majorEastAsia" w:hAnsiTheme="majorHAnsi" w:cstheme="majorBidi"/>
      <w:color w:val="365F91" w:themeColor="accent1" w:themeShade="BF"/>
      <w:sz w:val="32"/>
      <w:szCs w:val="32"/>
    </w:rPr>
  </w:style>
  <w:style w:type="character" w:customStyle="1" w:styleId="dateline">
    <w:name w:val="dateline"/>
    <w:basedOn w:val="DefaultParagraphFont"/>
    <w:rsid w:val="00F376CA"/>
  </w:style>
  <w:style w:type="paragraph" w:styleId="ListParagraph">
    <w:name w:val="List Paragraph"/>
    <w:basedOn w:val="Normal"/>
    <w:uiPriority w:val="34"/>
    <w:qFormat/>
    <w:rsid w:val="00FA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3973">
      <w:bodyDiv w:val="1"/>
      <w:marLeft w:val="0"/>
      <w:marRight w:val="0"/>
      <w:marTop w:val="0"/>
      <w:marBottom w:val="0"/>
      <w:divBdr>
        <w:top w:val="none" w:sz="0" w:space="0" w:color="auto"/>
        <w:left w:val="none" w:sz="0" w:space="0" w:color="auto"/>
        <w:bottom w:val="none" w:sz="0" w:space="0" w:color="auto"/>
        <w:right w:val="none" w:sz="0" w:space="0" w:color="auto"/>
      </w:divBdr>
    </w:div>
    <w:div w:id="922835126">
      <w:bodyDiv w:val="1"/>
      <w:marLeft w:val="0"/>
      <w:marRight w:val="0"/>
      <w:marTop w:val="0"/>
      <w:marBottom w:val="0"/>
      <w:divBdr>
        <w:top w:val="none" w:sz="0" w:space="0" w:color="auto"/>
        <w:left w:val="none" w:sz="0" w:space="0" w:color="auto"/>
        <w:bottom w:val="none" w:sz="0" w:space="0" w:color="auto"/>
        <w:right w:val="none" w:sz="0" w:space="0" w:color="auto"/>
      </w:divBdr>
    </w:div>
    <w:div w:id="1039090250">
      <w:bodyDiv w:val="1"/>
      <w:marLeft w:val="0"/>
      <w:marRight w:val="0"/>
      <w:marTop w:val="0"/>
      <w:marBottom w:val="0"/>
      <w:divBdr>
        <w:top w:val="none" w:sz="0" w:space="0" w:color="auto"/>
        <w:left w:val="none" w:sz="0" w:space="0" w:color="auto"/>
        <w:bottom w:val="none" w:sz="0" w:space="0" w:color="auto"/>
        <w:right w:val="none" w:sz="0" w:space="0" w:color="auto"/>
      </w:divBdr>
    </w:div>
    <w:div w:id="12339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chi.mp/maine/sop-updates-jan-1327344?e=4bb1694fe4" TargetMode="External"/><Relationship Id="rId18" Type="http://schemas.openxmlformats.org/officeDocument/2006/relationships/hyperlink" Target="mailto:lori.j.geiger@main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ine.gov/dhhs/obh/about/grants" TargetMode="External"/><Relationship Id="rId17" Type="http://schemas.openxmlformats.org/officeDocument/2006/relationships/hyperlink" Target="https://lnks.gd/l/eyJhbGciOiJIUzI1NiJ9.eyJidWxsZXRpbl9saW5rX2lkIjoxMDIsInVyaSI6ImJwMjpjbGljayIsInVybCI6Imh0dHBzOi8vd3d3LnN1cnZleW1vbmtleS5jb20vci9PQURTMjI2MjQ_dXRtX21lZGl1bT1lbWFpbCZ1dG1fc291cmNlPWdvdmRlbGl2ZXJ5IiwiYnVsbGV0aW5faWQiOiIyMDI0MDEyNi44OTE4MzA5MSJ9.vBsZTFG9Hg8H1BXe_SsISqbaZb71YbgZSNwFllw3aeg/s/2942940435/br/236047919990-l" TargetMode="External"/><Relationship Id="rId2" Type="http://schemas.openxmlformats.org/officeDocument/2006/relationships/numbering" Target="numbering.xml"/><Relationship Id="rId16" Type="http://schemas.openxmlformats.org/officeDocument/2006/relationships/hyperlink" Target="https://docs.google.com/forms/d/e/1FAIpQLSfxnvFOkU3wJBYi77CWskX6WcyPOUJjnetuzos4bcHYUuLzSg/viewform?usp=sh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hhs/obh"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forms.office.com%2Fpages%2Fresponsepage.aspx%3Fid%3DDQSIkWdsW0yxEjajBLZtrQAAAAAAAAAAAAO__RbufTdUNFkxNjdCSzhSNkU5SDRFMDUzNE40N1ZYVi4u&amp;data=05%7C02%7CSarah.Ferguson%40maine.gov%7C58c2f5e3e52441b0147808dc2426b26b%7C413fa8ab207d4b629bcdea1a8f2f864e%7C0%7C0%7C638424995810506036%7CUnknown%7CTWFpbGZsb3d8eyJWIjoiMC4wLjAwMDAiLCJQIjoiV2luMzIiLCJBTiI6Ik1haWwiLCJXVCI6Mn0%3D%7C0%7C%7C%7C&amp;sdata=0CHWguz9R4Ie7HsN%2B27jUep8EeoLfd0Po6NAwNoHVSk%3D&amp;reserved=0" TargetMode="External"/><Relationship Id="rId10" Type="http://schemas.openxmlformats.org/officeDocument/2006/relationships/hyperlink" Target="https://www.maine.gov/dhhs/oms/providers/provider-bulletins/attention-section-65-behavioral-health-providers-draft-service-model-and-rates-presented" TargetMode="External"/><Relationship Id="rId19" Type="http://schemas.openxmlformats.org/officeDocument/2006/relationships/hyperlink" Target="https://content.govdelivery.com/accounts/MEHHS/bulletins/387c92d" TargetMode="External"/><Relationship Id="rId4" Type="http://schemas.openxmlformats.org/officeDocument/2006/relationships/settings" Target="settings.xml"/><Relationship Id="rId9" Type="http://schemas.openxmlformats.org/officeDocument/2006/relationships/hyperlink" Target="https://www.maine.gov/dhhs/blog/maine-dhhs-reorganizes-behavioral-health-better-serve-children-and-families-2024-01-18" TargetMode="External"/><Relationship Id="rId14" Type="http://schemas.openxmlformats.org/officeDocument/2006/relationships/hyperlink" Target="https://forms.office.com/pages/responsepage.aspx?id=DQSIkWdsW0yxEjajBLZtrQAAAAAAAAAAAAO__RbufTdUNFkxNjdCSzhSNkU5SDRFMDUzNE40N1ZYVi4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1A52-6A7E-244E-97CA-17586408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Hild</dc:creator>
  <cp:lastModifiedBy>Ferguson, Sarah (DOE)</cp:lastModifiedBy>
  <cp:revision>115</cp:revision>
  <dcterms:created xsi:type="dcterms:W3CDTF">2024-01-26T18:32:00Z</dcterms:created>
  <dcterms:modified xsi:type="dcterms:W3CDTF">2024-03-04T19:27:00Z</dcterms:modified>
</cp:coreProperties>
</file>